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9F75" w14:textId="36BA6FAE" w:rsidR="009131A5" w:rsidRPr="00677AAC" w:rsidRDefault="009131A5" w:rsidP="009131A5">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Pr>
          <w:b/>
          <w:noProof/>
          <w:sz w:val="24"/>
        </w:rPr>
        <w:t>9</w:t>
      </w:r>
      <w:r w:rsidRPr="00677AAC">
        <w:rPr>
          <w:b/>
          <w:i/>
          <w:noProof/>
          <w:sz w:val="28"/>
        </w:rPr>
        <w:tab/>
      </w:r>
      <w:r w:rsidRPr="0084466D">
        <w:rPr>
          <w:b/>
          <w:i/>
          <w:noProof/>
          <w:sz w:val="28"/>
        </w:rPr>
        <w:t>S2-23</w:t>
      </w:r>
      <w:r w:rsidR="00807453">
        <w:rPr>
          <w:b/>
          <w:i/>
          <w:noProof/>
          <w:sz w:val="28"/>
          <w:lang w:eastAsia="zh-CN"/>
        </w:rPr>
        <w:t>10822</w:t>
      </w:r>
    </w:p>
    <w:p w14:paraId="3439A9DD" w14:textId="0E6C3216" w:rsidR="008E3B0F" w:rsidRPr="008E3B0F" w:rsidRDefault="009131A5" w:rsidP="009131A5">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sz w:val="24"/>
        </w:rPr>
        <w:t>Xiamen</w:t>
      </w:r>
      <w:r w:rsidRPr="00D12C8F">
        <w:rPr>
          <w:rFonts w:ascii="Arial" w:eastAsia="Arial Unicode MS" w:hAnsi="Arial" w:cs="Arial"/>
          <w:b/>
          <w:bCs/>
          <w:sz w:val="24"/>
        </w:rPr>
        <w:t xml:space="preserve">, </w:t>
      </w:r>
      <w:r>
        <w:rPr>
          <w:rFonts w:ascii="Arial" w:eastAsia="Arial Unicode MS" w:hAnsi="Arial" w:cs="Arial"/>
          <w:b/>
          <w:bCs/>
          <w:sz w:val="24"/>
        </w:rPr>
        <w:t>China</w:t>
      </w:r>
      <w:r w:rsidRPr="00D12C8F">
        <w:rPr>
          <w:rFonts w:ascii="Arial" w:eastAsia="Arial Unicode MS" w:hAnsi="Arial" w:cs="Arial"/>
          <w:b/>
          <w:bCs/>
          <w:sz w:val="24"/>
        </w:rPr>
        <w:t xml:space="preserve">, </w:t>
      </w:r>
      <w:r>
        <w:rPr>
          <w:rFonts w:ascii="Arial" w:eastAsia="Arial Unicode MS" w:hAnsi="Arial" w:cs="Arial"/>
          <w:b/>
          <w:bCs/>
          <w:sz w:val="24"/>
        </w:rPr>
        <w:t>October 9</w:t>
      </w:r>
      <w:r w:rsidRPr="00D12C8F">
        <w:rPr>
          <w:rFonts w:ascii="Arial" w:eastAsia="Arial Unicode MS" w:hAnsi="Arial" w:cs="Arial"/>
          <w:b/>
          <w:bCs/>
          <w:sz w:val="24"/>
        </w:rPr>
        <w:t>-</w:t>
      </w:r>
      <w:r>
        <w:rPr>
          <w:rFonts w:ascii="Arial" w:eastAsia="Arial Unicode MS" w:hAnsi="Arial" w:cs="Arial"/>
          <w:b/>
          <w:bCs/>
          <w:sz w:val="24"/>
        </w:rPr>
        <w:t>13</w:t>
      </w:r>
      <w:r w:rsidRPr="00D12C8F">
        <w:rPr>
          <w:rFonts w:ascii="Arial" w:eastAsia="Arial Unicode MS" w:hAnsi="Arial" w:cs="Arial"/>
          <w:b/>
          <w:bCs/>
          <w:sz w:val="24"/>
        </w:rPr>
        <w:t>, 2023</w:t>
      </w:r>
      <w:r w:rsidRPr="00D12C8F">
        <w:rPr>
          <w:rFonts w:ascii="Arial" w:eastAsia="Arial Unicode MS" w:hAnsi="Arial" w:cs="Arial"/>
          <w:b/>
          <w:bCs/>
          <w:sz w:val="24"/>
        </w:rPr>
        <w:tab/>
      </w:r>
    </w:p>
    <w:p w14:paraId="23365FD3" w14:textId="77777777" w:rsidR="008E3B0F" w:rsidRPr="00E86F29" w:rsidRDefault="008E3B0F" w:rsidP="008E3B0F">
      <w:pPr>
        <w:widowControl/>
        <w:spacing w:after="180"/>
        <w:rPr>
          <w:rFonts w:ascii="Arial" w:eastAsia="Malgun Gothic" w:hAnsi="Arial" w:cs="Arial"/>
          <w:kern w:val="0"/>
          <w:sz w:val="16"/>
          <w:szCs w:val="16"/>
          <w:lang w:val="en-GB" w:eastAsia="en-US"/>
        </w:rPr>
      </w:pPr>
    </w:p>
    <w:p w14:paraId="7806E1A3" w14:textId="1961551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54F235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 xml:space="preserve">Key issue </w:t>
      </w:r>
      <w:r w:rsidR="00F45295">
        <w:rPr>
          <w:rFonts w:ascii="Arial" w:eastAsia="Malgun Gothic" w:hAnsi="Arial" w:cs="Arial"/>
          <w:b/>
          <w:kern w:val="0"/>
          <w:sz w:val="20"/>
          <w:szCs w:val="20"/>
          <w:lang w:val="en-GB" w:eastAsia="en-US"/>
        </w:rPr>
        <w:t>3</w:t>
      </w:r>
      <w:r w:rsidR="00BD58E8">
        <w:rPr>
          <w:rFonts w:ascii="Arial" w:eastAsia="Malgun Gothic" w:hAnsi="Arial" w:cs="Arial"/>
          <w:b/>
          <w:kern w:val="0"/>
          <w:sz w:val="20"/>
          <w:szCs w:val="20"/>
          <w:lang w:val="en-GB" w:eastAsia="en-US"/>
        </w:rPr>
        <w:t xml:space="preserve"> </w:t>
      </w:r>
      <w:r w:rsidR="008E03CE">
        <w:rPr>
          <w:rFonts w:ascii="Arial" w:eastAsia="Malgun Gothic" w:hAnsi="Arial" w:cs="Arial"/>
          <w:b/>
          <w:kern w:val="0"/>
          <w:sz w:val="20"/>
          <w:szCs w:val="20"/>
          <w:lang w:val="en-GB" w:eastAsia="en-US"/>
        </w:rPr>
        <w:t>further enhancement to support XR based</w:t>
      </w:r>
      <w:r w:rsidR="00DB3109">
        <w:rPr>
          <w:rFonts w:ascii="Arial" w:eastAsia="Malgun Gothic" w:hAnsi="Arial" w:cs="Arial"/>
          <w:b/>
          <w:kern w:val="0"/>
          <w:sz w:val="20"/>
          <w:szCs w:val="20"/>
          <w:lang w:val="en-GB" w:eastAsia="en-US"/>
        </w:rPr>
        <w:t xml:space="preserve"> non-3GPP access</w:t>
      </w:r>
    </w:p>
    <w:p w14:paraId="3719549A" w14:textId="6D45859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5BEDF7B2"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E85608">
        <w:rPr>
          <w:rFonts w:ascii="Arial" w:eastAsia="Malgun Gothic" w:hAnsi="Arial" w:cs="Arial"/>
          <w:b/>
          <w:kern w:val="0"/>
          <w:sz w:val="20"/>
          <w:szCs w:val="20"/>
          <w:lang w:val="en-GB" w:eastAsia="en-US"/>
        </w:rPr>
        <w:t>19.3</w:t>
      </w:r>
    </w:p>
    <w:p w14:paraId="6B7B7E26" w14:textId="75F0D3D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471DFE" w:rsidRPr="008E3B0F">
        <w:rPr>
          <w:rFonts w:ascii="Arial" w:eastAsia="Malgun Gothic" w:hAnsi="Arial" w:cs="Arial"/>
          <w:b/>
          <w:kern w:val="0"/>
          <w:sz w:val="20"/>
          <w:szCs w:val="20"/>
          <w:lang w:val="en-GB" w:eastAsia="en-US"/>
        </w:rPr>
        <w:t>FS_</w:t>
      </w:r>
      <w:r w:rsidR="00E4557E">
        <w:rPr>
          <w:rFonts w:ascii="Arial" w:eastAsia="Malgun Gothic" w:hAnsi="Arial" w:cs="Arial"/>
          <w:b/>
          <w:kern w:val="0"/>
          <w:sz w:val="20"/>
          <w:szCs w:val="20"/>
          <w:lang w:val="en-GB" w:eastAsia="en-US"/>
        </w:rPr>
        <w:t>XRM Ph2</w:t>
      </w:r>
      <w:r w:rsidRPr="008E3B0F">
        <w:rPr>
          <w:rFonts w:ascii="Arial" w:eastAsia="Malgun Gothic" w:hAnsi="Arial" w:cs="Arial"/>
          <w:b/>
          <w:kern w:val="0"/>
          <w:sz w:val="20"/>
          <w:szCs w:val="20"/>
          <w:lang w:val="en-GB" w:eastAsia="en-US"/>
        </w:rPr>
        <w:t>/ Rel-1</w:t>
      </w:r>
      <w:r w:rsidR="00310B14">
        <w:rPr>
          <w:rFonts w:ascii="Arial" w:eastAsia="Malgun Gothic" w:hAnsi="Arial" w:cs="Arial"/>
          <w:b/>
          <w:kern w:val="0"/>
          <w:sz w:val="20"/>
          <w:szCs w:val="20"/>
          <w:lang w:val="en-GB" w:eastAsia="en-US"/>
        </w:rPr>
        <w:t>9</w:t>
      </w:r>
    </w:p>
    <w:p w14:paraId="7BA37621" w14:textId="6242D509"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a Key Issue </w:t>
      </w:r>
      <w:r w:rsidR="00EF0962">
        <w:rPr>
          <w:rFonts w:ascii="Arial" w:eastAsia="Malgun Gothic" w:hAnsi="Arial" w:cs="Arial"/>
          <w:i/>
          <w:kern w:val="0"/>
          <w:sz w:val="20"/>
          <w:szCs w:val="20"/>
          <w:lang w:val="en-GB" w:eastAsia="en-US"/>
        </w:rPr>
        <w:t xml:space="preserve">on </w:t>
      </w:r>
      <w:r w:rsidR="00916CD9">
        <w:rPr>
          <w:rFonts w:ascii="Arial" w:eastAsia="Malgun Gothic" w:hAnsi="Arial" w:cs="Arial"/>
          <w:i/>
          <w:kern w:val="0"/>
          <w:sz w:val="20"/>
          <w:szCs w:val="20"/>
          <w:lang w:val="en-GB" w:eastAsia="en-US"/>
        </w:rPr>
        <w:t xml:space="preserve">further enhancement to support XR based non-3GPP </w:t>
      </w:r>
      <w:proofErr w:type="gramStart"/>
      <w:r w:rsidR="00916CD9">
        <w:rPr>
          <w:rFonts w:ascii="Arial" w:eastAsia="Malgun Gothic" w:hAnsi="Arial" w:cs="Arial"/>
          <w:i/>
          <w:kern w:val="0"/>
          <w:sz w:val="20"/>
          <w:szCs w:val="20"/>
          <w:lang w:val="en-GB" w:eastAsia="en-US"/>
        </w:rPr>
        <w:t>access</w:t>
      </w:r>
      <w:proofErr w:type="gramEnd"/>
    </w:p>
    <w:p w14:paraId="676AA8FE" w14:textId="77777777" w:rsidR="008E3B0F" w:rsidRPr="00290A17" w:rsidRDefault="008E3B0F" w:rsidP="00290A17">
      <w:pPr>
        <w:pStyle w:val="1"/>
        <w:ind w:left="420" w:hanging="420"/>
        <w:rPr>
          <w:lang w:eastAsia="zh-CN"/>
        </w:rPr>
      </w:pPr>
      <w:r w:rsidRPr="00290A17">
        <w:rPr>
          <w:lang w:eastAsia="zh-CN"/>
        </w:rPr>
        <w:t>1</w:t>
      </w:r>
      <w:r w:rsidRPr="00290A17">
        <w:rPr>
          <w:lang w:eastAsia="zh-CN"/>
        </w:rPr>
        <w:tab/>
        <w:t>Background</w:t>
      </w:r>
    </w:p>
    <w:p w14:paraId="68665EF7" w14:textId="473D0506"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w:t>
      </w:r>
      <w:r w:rsidR="00215FA4">
        <w:rPr>
          <w:rFonts w:ascii="Times New Roman" w:eastAsia="Malgun Gothic" w:hAnsi="Times New Roman" w:cs="Times New Roman"/>
          <w:noProof/>
          <w:kern w:val="0"/>
          <w:sz w:val="20"/>
          <w:szCs w:val="20"/>
          <w:lang w:val="en-GB" w:eastAsia="ko-KR"/>
        </w:rPr>
        <w:t>31198</w:t>
      </w:r>
      <w:r w:rsidR="004E13C0">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w:t>
      </w:r>
      <w:r w:rsidR="002C1C66">
        <w:rPr>
          <w:rFonts w:ascii="Times New Roman" w:eastAsia="Malgun Gothic" w:hAnsi="Times New Roman" w:cs="Times New Roman"/>
          <w:noProof/>
          <w:kern w:val="0"/>
          <w:sz w:val="20"/>
          <w:szCs w:val="20"/>
          <w:lang w:val="en-GB" w:eastAsia="ko-KR"/>
        </w:rPr>
        <w:t xml:space="preserve">on </w:t>
      </w:r>
      <w:r w:rsidR="001625FE">
        <w:rPr>
          <w:rFonts w:ascii="Times New Roman" w:eastAsia="Malgun Gothic" w:hAnsi="Times New Roman" w:cs="Times New Roman"/>
          <w:noProof/>
          <w:kern w:val="0"/>
          <w:sz w:val="20"/>
          <w:szCs w:val="20"/>
          <w:lang w:val="en-GB" w:eastAsia="ko-KR"/>
        </w:rPr>
        <w:t>ar</w:t>
      </w:r>
      <w:r w:rsidR="00A127CB">
        <w:rPr>
          <w:rFonts w:ascii="Times New Roman" w:eastAsia="Malgun Gothic" w:hAnsi="Times New Roman" w:cs="Times New Roman"/>
          <w:noProof/>
          <w:kern w:val="0"/>
          <w:sz w:val="20"/>
          <w:szCs w:val="20"/>
          <w:lang w:val="en-GB" w:eastAsia="ko-KR"/>
        </w:rPr>
        <w:t xml:space="preserve">chitecture </w:t>
      </w:r>
      <w:r w:rsidR="00773576">
        <w:rPr>
          <w:rFonts w:ascii="Times New Roman" w:eastAsia="Malgun Gothic" w:hAnsi="Times New Roman" w:cs="Times New Roman"/>
          <w:noProof/>
          <w:kern w:val="0"/>
          <w:sz w:val="20"/>
          <w:szCs w:val="20"/>
          <w:lang w:val="en-GB" w:eastAsia="ko-KR"/>
        </w:rPr>
        <w:t xml:space="preserve">and functional </w:t>
      </w:r>
      <w:r w:rsidR="00A127CB">
        <w:rPr>
          <w:rFonts w:ascii="Times New Roman" w:eastAsia="Malgun Gothic" w:hAnsi="Times New Roman" w:cs="Times New Roman"/>
          <w:noProof/>
          <w:kern w:val="0"/>
          <w:sz w:val="20"/>
          <w:szCs w:val="20"/>
          <w:lang w:val="en-GB" w:eastAsia="ko-KR"/>
        </w:rPr>
        <w:t>enhancment for XRM Ph2</w:t>
      </w:r>
      <w:r w:rsidR="005C2B6E">
        <w:rPr>
          <w:rFonts w:ascii="Times New Roman" w:eastAsia="Malgun Gothic" w:hAnsi="Times New Roman" w:cs="Times New Roman"/>
          <w:noProof/>
          <w:kern w:val="0"/>
          <w:sz w:val="20"/>
          <w:szCs w:val="20"/>
          <w:lang w:val="en-GB" w:eastAsia="ko-KR"/>
        </w:rPr>
        <w:t xml:space="preserve"> </w:t>
      </w:r>
      <w:r w:rsidR="00174E6D">
        <w:rPr>
          <w:rFonts w:ascii="Times New Roman" w:eastAsia="Malgun Gothic" w:hAnsi="Times New Roman" w:cs="Times New Roman"/>
          <w:noProof/>
          <w:kern w:val="0"/>
          <w:sz w:val="20"/>
          <w:szCs w:val="20"/>
          <w:lang w:val="en-GB" w:eastAsia="ko-KR"/>
        </w:rPr>
        <w:t xml:space="preserve">target at R19 </w:t>
      </w:r>
      <w:r w:rsidR="005C2B6E" w:rsidRPr="00C71A41">
        <w:rPr>
          <w:rFonts w:ascii="Times New Roman" w:eastAsia="Malgun Gothic" w:hAnsi="Times New Roman" w:cs="Times New Roman"/>
          <w:noProof/>
          <w:kern w:val="0"/>
          <w:sz w:val="20"/>
          <w:szCs w:val="20"/>
          <w:lang w:val="en-GB" w:eastAsia="ko-KR"/>
        </w:rPr>
        <w:t>so that</w:t>
      </w:r>
      <w:r w:rsidR="005C2B6E">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1D22E724" w14:textId="77777777" w:rsidR="00902E92" w:rsidRPr="00902E92" w:rsidRDefault="00902E92" w:rsidP="009E0665">
      <w:pPr>
        <w:pStyle w:val="tah"/>
        <w:spacing w:before="0" w:beforeAutospacing="0" w:after="120" w:afterAutospacing="0"/>
        <w:rPr>
          <w:i/>
          <w:iCs/>
          <w:sz w:val="22"/>
          <w:szCs w:val="22"/>
        </w:rPr>
      </w:pPr>
      <w:r w:rsidRPr="00902E92">
        <w:rPr>
          <w:i/>
          <w:iCs/>
          <w:sz w:val="22"/>
          <w:szCs w:val="22"/>
        </w:rPr>
        <w:t xml:space="preserve">WT#3 Further enhancement to support XR based on non-3GPP access. </w:t>
      </w:r>
    </w:p>
    <w:p w14:paraId="5F0A178F" w14:textId="77777777" w:rsidR="00902E92" w:rsidRPr="00902E92" w:rsidRDefault="00902E92" w:rsidP="009E0665">
      <w:pPr>
        <w:pStyle w:val="tah"/>
        <w:spacing w:before="0" w:beforeAutospacing="0" w:after="120" w:afterAutospacing="0"/>
        <w:rPr>
          <w:i/>
          <w:iCs/>
          <w:sz w:val="22"/>
          <w:szCs w:val="22"/>
        </w:rPr>
      </w:pPr>
      <w:r w:rsidRPr="00902E92">
        <w:rPr>
          <w:i/>
          <w:iCs/>
          <w:sz w:val="22"/>
          <w:szCs w:val="22"/>
        </w:rPr>
        <w:t xml:space="preserve">WT#3.1 Study how to support L4S for non-3GPP access networks and intermediate 5GS nodes (N3IWF, TNGF and W-AGF) to perform ECN marking for L4S.  </w:t>
      </w:r>
    </w:p>
    <w:p w14:paraId="2136C4BC" w14:textId="77777777" w:rsidR="00902E92" w:rsidRPr="00902E92" w:rsidRDefault="00902E92" w:rsidP="009E0665">
      <w:pPr>
        <w:pStyle w:val="tah"/>
        <w:spacing w:before="0" w:beforeAutospacing="0" w:after="120" w:afterAutospacing="0"/>
        <w:ind w:left="420"/>
        <w:rPr>
          <w:i/>
          <w:iCs/>
          <w:sz w:val="22"/>
          <w:szCs w:val="22"/>
        </w:rPr>
      </w:pPr>
      <w:r w:rsidRPr="00902E92">
        <w:rPr>
          <w:i/>
          <w:iCs/>
          <w:sz w:val="22"/>
          <w:szCs w:val="22"/>
        </w:rPr>
        <w:t>-</w:t>
      </w:r>
      <w:r w:rsidRPr="00902E92">
        <w:rPr>
          <w:i/>
          <w:iCs/>
          <w:sz w:val="22"/>
          <w:szCs w:val="22"/>
        </w:rPr>
        <w:tab/>
        <w:t>Support L4S in untrusted/trusted access (e.g. N3IWF, TNGF).</w:t>
      </w:r>
    </w:p>
    <w:p w14:paraId="4D261678" w14:textId="251713F1" w:rsidR="00902E92" w:rsidRPr="00902E92" w:rsidRDefault="00902E92" w:rsidP="009E0665">
      <w:pPr>
        <w:pStyle w:val="tah"/>
        <w:spacing w:before="0" w:beforeAutospacing="0" w:after="120" w:afterAutospacing="0"/>
        <w:ind w:left="420"/>
        <w:rPr>
          <w:i/>
          <w:iCs/>
          <w:sz w:val="22"/>
          <w:szCs w:val="22"/>
        </w:rPr>
      </w:pPr>
      <w:r w:rsidRPr="00902E92">
        <w:rPr>
          <w:i/>
          <w:iCs/>
          <w:sz w:val="22"/>
          <w:szCs w:val="22"/>
        </w:rPr>
        <w:t>-</w:t>
      </w:r>
      <w:r w:rsidRPr="00902E92">
        <w:rPr>
          <w:i/>
          <w:iCs/>
          <w:sz w:val="22"/>
          <w:szCs w:val="22"/>
        </w:rPr>
        <w:tab/>
        <w:t xml:space="preserve">Support L4S in wireline access (e.g. W-AGF). </w:t>
      </w:r>
    </w:p>
    <w:p w14:paraId="4938DFF2" w14:textId="77777777" w:rsidR="00902E92" w:rsidRPr="00902E92" w:rsidRDefault="00902E92" w:rsidP="009E0665">
      <w:pPr>
        <w:pStyle w:val="tah"/>
        <w:spacing w:before="0" w:beforeAutospacing="0" w:after="120" w:afterAutospacing="0"/>
        <w:rPr>
          <w:i/>
          <w:iCs/>
          <w:sz w:val="22"/>
          <w:szCs w:val="22"/>
        </w:rPr>
      </w:pPr>
      <w:r w:rsidRPr="00902E92">
        <w:rPr>
          <w:i/>
          <w:iCs/>
          <w:sz w:val="22"/>
          <w:szCs w:val="22"/>
        </w:rPr>
        <w:t xml:space="preserve">WT#3.2 Study how PDU Set QoS Control mechanisms can be extended to non-3GPP access networks. </w:t>
      </w:r>
    </w:p>
    <w:p w14:paraId="25F42567" w14:textId="77777777" w:rsidR="00902E92" w:rsidRPr="00902E92" w:rsidRDefault="00902E92" w:rsidP="009E0665">
      <w:pPr>
        <w:pStyle w:val="tah"/>
        <w:spacing w:before="0" w:beforeAutospacing="0" w:after="120" w:afterAutospacing="0"/>
        <w:ind w:left="420"/>
        <w:rPr>
          <w:i/>
          <w:iCs/>
          <w:sz w:val="22"/>
          <w:szCs w:val="22"/>
        </w:rPr>
      </w:pPr>
      <w:r w:rsidRPr="00902E92">
        <w:rPr>
          <w:i/>
          <w:iCs/>
          <w:sz w:val="22"/>
          <w:szCs w:val="22"/>
        </w:rPr>
        <w:t>-</w:t>
      </w:r>
      <w:r w:rsidRPr="00902E92">
        <w:rPr>
          <w:i/>
          <w:iCs/>
          <w:sz w:val="22"/>
          <w:szCs w:val="22"/>
        </w:rPr>
        <w:tab/>
        <w:t>Support PDU Set QoS in untrusted/trusted access (e.g. N3IWF, TNGF).</w:t>
      </w:r>
      <w:r w:rsidRPr="00902E92">
        <w:rPr>
          <w:i/>
          <w:iCs/>
          <w:sz w:val="22"/>
          <w:szCs w:val="22"/>
        </w:rPr>
        <w:tab/>
      </w:r>
    </w:p>
    <w:p w14:paraId="224B95C5" w14:textId="07969C66" w:rsidR="00902E92" w:rsidRPr="00902E92" w:rsidRDefault="00902E92" w:rsidP="009E0665">
      <w:pPr>
        <w:pStyle w:val="tah"/>
        <w:spacing w:before="0" w:beforeAutospacing="0" w:after="120" w:afterAutospacing="0"/>
        <w:ind w:left="420"/>
        <w:rPr>
          <w:i/>
          <w:iCs/>
          <w:sz w:val="22"/>
          <w:szCs w:val="22"/>
        </w:rPr>
      </w:pPr>
      <w:r w:rsidRPr="00902E92">
        <w:rPr>
          <w:i/>
          <w:iCs/>
          <w:sz w:val="22"/>
          <w:szCs w:val="22"/>
        </w:rPr>
        <w:t>-</w:t>
      </w:r>
      <w:r w:rsidRPr="00902E92">
        <w:rPr>
          <w:i/>
          <w:iCs/>
          <w:sz w:val="22"/>
          <w:szCs w:val="22"/>
        </w:rPr>
        <w:tab/>
        <w:t xml:space="preserve">Support PDU Set QoS in wireline access (e.g. W-AGF). </w:t>
      </w:r>
    </w:p>
    <w:p w14:paraId="0B719180" w14:textId="77777777" w:rsidR="0064204B" w:rsidRDefault="00902E92" w:rsidP="00902E92">
      <w:pPr>
        <w:pStyle w:val="tah"/>
        <w:spacing w:before="0" w:beforeAutospacing="0" w:after="120" w:afterAutospacing="0"/>
        <w:rPr>
          <w:i/>
          <w:iCs/>
          <w:sz w:val="22"/>
          <w:szCs w:val="22"/>
        </w:rPr>
      </w:pPr>
      <w:r w:rsidRPr="00902E92">
        <w:rPr>
          <w:i/>
          <w:iCs/>
          <w:sz w:val="22"/>
          <w:szCs w:val="22"/>
        </w:rPr>
        <w:t>NOTE 4: It is limited to re-using existing control plane and user plane between 5GC and non-3GPP access networks. Assumptions on W-AGF functionality are to be verified with BBF and CableLabs.</w:t>
      </w:r>
    </w:p>
    <w:p w14:paraId="51AAECFA" w14:textId="4458E8D3" w:rsidR="005942AA" w:rsidRPr="0080050C" w:rsidRDefault="005942AA" w:rsidP="00902E92">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51AD6" w:rsidRPr="00451AD6">
        <w:rPr>
          <w:rFonts w:eastAsia="Malgun Gothic"/>
          <w:sz w:val="20"/>
          <w:szCs w:val="20"/>
          <w:lang w:val="en-GB" w:eastAsia="ko-KR"/>
        </w:rPr>
        <w:t>further enhancement to support XR based non-3GPP access</w:t>
      </w:r>
      <w:r w:rsidR="002A518D">
        <w:rPr>
          <w:rFonts w:eastAsia="Malgun Gothic"/>
          <w:sz w:val="20"/>
          <w:szCs w:val="20"/>
          <w:lang w:val="en-GB" w:eastAsia="ko-KR"/>
        </w:rPr>
        <w:t xml:space="preserve"> </w:t>
      </w:r>
      <w:r w:rsidR="009E0DD9">
        <w:rPr>
          <w:rFonts w:eastAsia="Malgun Gothic"/>
          <w:sz w:val="20"/>
          <w:szCs w:val="20"/>
          <w:lang w:val="en-GB" w:eastAsia="ko-KR"/>
        </w:rPr>
        <w:t xml:space="preserve">is discussed. </w:t>
      </w:r>
    </w:p>
    <w:p w14:paraId="319482D1" w14:textId="6B080A0C" w:rsidR="0069598B" w:rsidRDefault="007E261B" w:rsidP="00290A17">
      <w:pPr>
        <w:pStyle w:val="1"/>
        <w:ind w:left="420" w:hanging="420"/>
        <w:rPr>
          <w:lang w:eastAsia="zh-CN"/>
        </w:rPr>
      </w:pPr>
      <w:r w:rsidRPr="00290A17">
        <w:rPr>
          <w:lang w:eastAsia="zh-CN"/>
        </w:rPr>
        <w:t>2</w:t>
      </w:r>
      <w:r w:rsidR="0069598B" w:rsidRPr="00290A17">
        <w:rPr>
          <w:lang w:eastAsia="zh-CN"/>
        </w:rPr>
        <w:tab/>
      </w:r>
      <w:r w:rsidRPr="00290A17">
        <w:rPr>
          <w:lang w:eastAsia="zh-CN"/>
        </w:rPr>
        <w:t>Discussion</w:t>
      </w:r>
    </w:p>
    <w:p w14:paraId="4902F69F" w14:textId="61D2700C" w:rsidR="00DD6557" w:rsidRDefault="006B055D" w:rsidP="00745800">
      <w:pPr>
        <w:spacing w:after="12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In R18 XRM topic, </w:t>
      </w:r>
      <w:r w:rsidR="002B23FA">
        <w:rPr>
          <w:rFonts w:ascii="Times New Roman" w:eastAsia="Malgun Gothic" w:hAnsi="Times New Roman" w:cs="Times New Roman"/>
          <w:noProof/>
          <w:kern w:val="0"/>
          <w:sz w:val="20"/>
          <w:szCs w:val="20"/>
          <w:lang w:val="en-GB" w:eastAsia="ko-KR"/>
        </w:rPr>
        <w:t xml:space="preserve">ECN marking for L4S to expose the congestion information is introduced for 3GPP access. </w:t>
      </w:r>
      <w:r w:rsidR="0023488C" w:rsidRPr="00C571E8">
        <w:rPr>
          <w:rFonts w:ascii="Times New Roman" w:eastAsia="Malgun Gothic" w:hAnsi="Times New Roman" w:cs="Times New Roman"/>
          <w:noProof/>
          <w:kern w:val="0"/>
          <w:sz w:val="20"/>
          <w:szCs w:val="20"/>
          <w:lang w:val="en-GB" w:eastAsia="ko-KR"/>
        </w:rPr>
        <w:t xml:space="preserve">For </w:t>
      </w:r>
      <w:r w:rsidR="00D11839">
        <w:rPr>
          <w:rFonts w:ascii="Times New Roman" w:eastAsia="Malgun Gothic" w:hAnsi="Times New Roman" w:cs="Times New Roman"/>
          <w:noProof/>
          <w:kern w:val="0"/>
          <w:sz w:val="20"/>
          <w:szCs w:val="20"/>
          <w:lang w:val="en-GB" w:eastAsia="ko-KR"/>
        </w:rPr>
        <w:t xml:space="preserve">untrusted/trusted </w:t>
      </w:r>
      <w:r w:rsidR="00361DE6">
        <w:rPr>
          <w:rFonts w:ascii="Times New Roman" w:eastAsia="Malgun Gothic" w:hAnsi="Times New Roman" w:cs="Times New Roman"/>
          <w:noProof/>
          <w:kern w:val="0"/>
          <w:sz w:val="20"/>
          <w:szCs w:val="20"/>
          <w:lang w:val="en-GB" w:eastAsia="ko-KR"/>
        </w:rPr>
        <w:t xml:space="preserve">non-3GPP </w:t>
      </w:r>
      <w:r w:rsidR="00D11839">
        <w:rPr>
          <w:rFonts w:ascii="Times New Roman" w:eastAsia="Malgun Gothic" w:hAnsi="Times New Roman" w:cs="Times New Roman"/>
          <w:noProof/>
          <w:kern w:val="0"/>
          <w:sz w:val="20"/>
          <w:szCs w:val="20"/>
          <w:lang w:val="en-GB" w:eastAsia="ko-KR"/>
        </w:rPr>
        <w:t xml:space="preserve">access, N3IWF/TNGF </w:t>
      </w:r>
      <w:r w:rsidR="00B012DF">
        <w:rPr>
          <w:rFonts w:ascii="Times New Roman" w:eastAsia="Malgun Gothic" w:hAnsi="Times New Roman" w:cs="Times New Roman"/>
          <w:noProof/>
          <w:kern w:val="0"/>
          <w:sz w:val="20"/>
          <w:szCs w:val="20"/>
          <w:lang w:val="en-GB" w:eastAsia="ko-KR"/>
        </w:rPr>
        <w:t xml:space="preserve">plays the role of NG-RAN </w:t>
      </w:r>
      <w:r w:rsidR="00BC2AA7">
        <w:rPr>
          <w:rFonts w:ascii="Times New Roman" w:eastAsia="Malgun Gothic" w:hAnsi="Times New Roman" w:cs="Times New Roman"/>
          <w:noProof/>
          <w:kern w:val="0"/>
          <w:sz w:val="20"/>
          <w:szCs w:val="20"/>
          <w:lang w:val="en-GB" w:eastAsia="ko-KR"/>
        </w:rPr>
        <w:t>in 3GPP access.</w:t>
      </w:r>
      <w:r w:rsidR="00366F1D">
        <w:rPr>
          <w:rFonts w:ascii="Times New Roman" w:eastAsia="Malgun Gothic" w:hAnsi="Times New Roman" w:cs="Times New Roman"/>
          <w:noProof/>
          <w:kern w:val="0"/>
          <w:sz w:val="20"/>
          <w:szCs w:val="20"/>
          <w:lang w:val="en-GB" w:eastAsia="ko-KR"/>
        </w:rPr>
        <w:t xml:space="preserve"> </w:t>
      </w:r>
      <w:r w:rsidR="005A633C">
        <w:rPr>
          <w:rFonts w:ascii="Times New Roman" w:eastAsia="Malgun Gothic" w:hAnsi="Times New Roman" w:cs="Times New Roman"/>
          <w:noProof/>
          <w:kern w:val="0"/>
          <w:sz w:val="20"/>
          <w:szCs w:val="20"/>
          <w:lang w:val="en-GB" w:eastAsia="ko-KR"/>
        </w:rPr>
        <w:t>For wireline access, W-AGF plays the role of NG-RAN in 3GPP access.</w:t>
      </w:r>
      <w:r w:rsidR="000D202E">
        <w:rPr>
          <w:rFonts w:ascii="Times New Roman" w:eastAsia="Malgun Gothic" w:hAnsi="Times New Roman" w:cs="Times New Roman"/>
          <w:noProof/>
          <w:kern w:val="0"/>
          <w:sz w:val="20"/>
          <w:szCs w:val="20"/>
          <w:lang w:val="en-GB" w:eastAsia="ko-KR"/>
        </w:rPr>
        <w:t xml:space="preserve"> </w:t>
      </w:r>
      <w:r w:rsidR="00966C98">
        <w:rPr>
          <w:rFonts w:ascii="Times New Roman" w:eastAsia="Malgun Gothic" w:hAnsi="Times New Roman" w:cs="Times New Roman"/>
          <w:noProof/>
          <w:kern w:val="0"/>
          <w:sz w:val="20"/>
          <w:szCs w:val="20"/>
          <w:lang w:val="en-GB" w:eastAsia="ko-KR"/>
        </w:rPr>
        <w:t>To enable ECN marking for L4S by a PSA UPF</w:t>
      </w:r>
      <w:r w:rsidR="00A92B28">
        <w:rPr>
          <w:rFonts w:ascii="Times New Roman" w:eastAsia="Malgun Gothic" w:hAnsi="Times New Roman" w:cs="Times New Roman"/>
          <w:noProof/>
          <w:kern w:val="0"/>
          <w:sz w:val="20"/>
          <w:szCs w:val="20"/>
          <w:lang w:val="en-GB" w:eastAsia="ko-KR"/>
        </w:rPr>
        <w:t>, N3IWF/TNGF</w:t>
      </w:r>
      <w:r w:rsidR="009653C9">
        <w:rPr>
          <w:rFonts w:ascii="Times New Roman" w:eastAsia="Malgun Gothic" w:hAnsi="Times New Roman" w:cs="Times New Roman"/>
          <w:noProof/>
          <w:kern w:val="0"/>
          <w:sz w:val="20"/>
          <w:szCs w:val="20"/>
          <w:lang w:val="en-GB" w:eastAsia="ko-KR"/>
        </w:rPr>
        <w:t xml:space="preserve"> or W-AGF</w:t>
      </w:r>
      <w:r w:rsidR="00A92B28">
        <w:rPr>
          <w:rFonts w:ascii="Times New Roman" w:eastAsia="Malgun Gothic" w:hAnsi="Times New Roman" w:cs="Times New Roman"/>
          <w:noProof/>
          <w:kern w:val="0"/>
          <w:sz w:val="20"/>
          <w:szCs w:val="20"/>
          <w:lang w:val="en-GB" w:eastAsia="ko-KR"/>
        </w:rPr>
        <w:t xml:space="preserve"> </w:t>
      </w:r>
      <w:r w:rsidR="003E16F4">
        <w:rPr>
          <w:rFonts w:ascii="Times New Roman" w:eastAsia="Malgun Gothic" w:hAnsi="Times New Roman" w:cs="Times New Roman"/>
          <w:noProof/>
          <w:kern w:val="0"/>
          <w:sz w:val="20"/>
          <w:szCs w:val="20"/>
          <w:lang w:val="en-GB" w:eastAsia="ko-KR"/>
        </w:rPr>
        <w:t>works as NG-RAN to report the congestion informat</w:t>
      </w:r>
      <w:r w:rsidR="009D2365">
        <w:rPr>
          <w:rFonts w:ascii="Times New Roman" w:eastAsia="Malgun Gothic" w:hAnsi="Times New Roman" w:cs="Times New Roman"/>
          <w:noProof/>
          <w:kern w:val="0"/>
          <w:sz w:val="20"/>
          <w:szCs w:val="20"/>
          <w:lang w:val="en-GB" w:eastAsia="ko-KR"/>
        </w:rPr>
        <w:t>i</w:t>
      </w:r>
      <w:r w:rsidR="003E16F4">
        <w:rPr>
          <w:rFonts w:ascii="Times New Roman" w:eastAsia="Malgun Gothic" w:hAnsi="Times New Roman" w:cs="Times New Roman"/>
          <w:noProof/>
          <w:kern w:val="0"/>
          <w:sz w:val="20"/>
          <w:szCs w:val="20"/>
          <w:lang w:val="en-GB" w:eastAsia="ko-KR"/>
        </w:rPr>
        <w:t>on</w:t>
      </w:r>
      <w:r w:rsidR="0065264F">
        <w:rPr>
          <w:rFonts w:ascii="Times New Roman" w:eastAsia="Malgun Gothic" w:hAnsi="Times New Roman" w:cs="Times New Roman"/>
          <w:noProof/>
          <w:kern w:val="0"/>
          <w:sz w:val="20"/>
          <w:szCs w:val="20"/>
          <w:lang w:val="en-GB" w:eastAsia="ko-KR"/>
        </w:rPr>
        <w:t xml:space="preserve"> of the QoS flow on UL and/or DL directions via GTP-U header extension to PSA UPF</w:t>
      </w:r>
      <w:r w:rsidR="00B71C13">
        <w:rPr>
          <w:rFonts w:ascii="Times New Roman" w:eastAsia="Malgun Gothic" w:hAnsi="Times New Roman" w:cs="Times New Roman"/>
          <w:noProof/>
          <w:kern w:val="0"/>
          <w:sz w:val="20"/>
          <w:szCs w:val="20"/>
          <w:lang w:val="en-GB" w:eastAsia="ko-KR"/>
        </w:rPr>
        <w:t>. To enable ECN ma</w:t>
      </w:r>
      <w:r w:rsidR="00800F7B">
        <w:rPr>
          <w:rFonts w:ascii="Times New Roman" w:eastAsia="Malgun Gothic" w:hAnsi="Times New Roman" w:cs="Times New Roman"/>
          <w:noProof/>
          <w:kern w:val="0"/>
          <w:sz w:val="20"/>
          <w:szCs w:val="20"/>
          <w:lang w:val="en-GB" w:eastAsia="ko-KR"/>
        </w:rPr>
        <w:t>r</w:t>
      </w:r>
      <w:r w:rsidR="00B71C13">
        <w:rPr>
          <w:rFonts w:ascii="Times New Roman" w:eastAsia="Malgun Gothic" w:hAnsi="Times New Roman" w:cs="Times New Roman"/>
          <w:noProof/>
          <w:kern w:val="0"/>
          <w:sz w:val="20"/>
          <w:szCs w:val="20"/>
          <w:lang w:val="en-GB" w:eastAsia="ko-KR"/>
        </w:rPr>
        <w:t>king for L4S by</w:t>
      </w:r>
      <w:r w:rsidR="00D26E3A">
        <w:rPr>
          <w:rFonts w:ascii="Times New Roman" w:eastAsia="Malgun Gothic" w:hAnsi="Times New Roman" w:cs="Times New Roman"/>
          <w:noProof/>
          <w:kern w:val="0"/>
          <w:sz w:val="20"/>
          <w:szCs w:val="20"/>
          <w:lang w:val="en-GB" w:eastAsia="ko-KR"/>
        </w:rPr>
        <w:t xml:space="preserve"> the </w:t>
      </w:r>
      <w:r w:rsidR="00796A28">
        <w:rPr>
          <w:rFonts w:ascii="Times New Roman" w:eastAsia="Malgun Gothic" w:hAnsi="Times New Roman" w:cs="Times New Roman"/>
          <w:noProof/>
          <w:kern w:val="0"/>
          <w:sz w:val="20"/>
          <w:szCs w:val="20"/>
          <w:lang w:val="en-GB" w:eastAsia="ko-KR"/>
        </w:rPr>
        <w:t xml:space="preserve">non-3GPP </w:t>
      </w:r>
      <w:r w:rsidR="00DD5DD9">
        <w:rPr>
          <w:rFonts w:ascii="Times New Roman" w:eastAsia="Malgun Gothic" w:hAnsi="Times New Roman" w:cs="Times New Roman"/>
          <w:noProof/>
          <w:kern w:val="0"/>
          <w:sz w:val="20"/>
          <w:szCs w:val="20"/>
          <w:lang w:val="en-GB" w:eastAsia="ko-KR"/>
        </w:rPr>
        <w:t>access network</w:t>
      </w:r>
      <w:r w:rsidR="00B66DA0">
        <w:rPr>
          <w:rFonts w:ascii="Times New Roman" w:eastAsia="Malgun Gothic" w:hAnsi="Times New Roman" w:cs="Times New Roman"/>
          <w:noProof/>
          <w:kern w:val="0"/>
          <w:sz w:val="20"/>
          <w:szCs w:val="20"/>
          <w:lang w:val="en-GB" w:eastAsia="ko-KR"/>
        </w:rPr>
        <w:t xml:space="preserve"> and intermediate 5GS node</w:t>
      </w:r>
      <w:r w:rsidR="000C0D67">
        <w:rPr>
          <w:rFonts w:ascii="Times New Roman" w:eastAsia="Malgun Gothic" w:hAnsi="Times New Roman" w:cs="Times New Roman"/>
          <w:noProof/>
          <w:kern w:val="0"/>
          <w:sz w:val="20"/>
          <w:szCs w:val="20"/>
          <w:lang w:val="en-GB" w:eastAsia="ko-KR"/>
        </w:rPr>
        <w:t xml:space="preserve">, </w:t>
      </w:r>
      <w:r w:rsidR="007F64B9">
        <w:rPr>
          <w:rFonts w:ascii="Times New Roman" w:eastAsia="Malgun Gothic" w:hAnsi="Times New Roman" w:cs="Times New Roman"/>
          <w:noProof/>
          <w:kern w:val="0"/>
          <w:sz w:val="20"/>
          <w:szCs w:val="20"/>
          <w:lang w:val="en-GB" w:eastAsia="ko-KR"/>
        </w:rPr>
        <w:t>N3IWF/TNGF or W-AGF works as NG-RAN</w:t>
      </w:r>
      <w:r w:rsidR="000C0D67">
        <w:rPr>
          <w:rFonts w:ascii="Times New Roman" w:eastAsia="Malgun Gothic" w:hAnsi="Times New Roman" w:cs="Times New Roman"/>
          <w:noProof/>
          <w:kern w:val="0"/>
          <w:sz w:val="20"/>
          <w:szCs w:val="20"/>
          <w:lang w:val="en-GB" w:eastAsia="ko-KR"/>
        </w:rPr>
        <w:t xml:space="preserve"> </w:t>
      </w:r>
      <w:r w:rsidR="007513A4">
        <w:rPr>
          <w:rFonts w:ascii="Times New Roman" w:eastAsia="Malgun Gothic" w:hAnsi="Times New Roman" w:cs="Times New Roman"/>
          <w:noProof/>
          <w:kern w:val="0"/>
          <w:sz w:val="20"/>
          <w:szCs w:val="20"/>
          <w:lang w:val="en-GB" w:eastAsia="ko-KR"/>
        </w:rPr>
        <w:t>to mark</w:t>
      </w:r>
      <w:r w:rsidR="00D11FB9">
        <w:rPr>
          <w:rFonts w:ascii="Times New Roman" w:eastAsia="Malgun Gothic" w:hAnsi="Times New Roman" w:cs="Times New Roman"/>
          <w:noProof/>
          <w:kern w:val="0"/>
          <w:sz w:val="20"/>
          <w:szCs w:val="20"/>
          <w:lang w:val="en-GB" w:eastAsia="ko-KR"/>
        </w:rPr>
        <w:t xml:space="preserve"> IP packets with ECN marking for L4S as instructed by SMF for specific QoS flow</w:t>
      </w:r>
      <w:r w:rsidR="00A45824">
        <w:rPr>
          <w:rFonts w:ascii="Times New Roman" w:eastAsia="Malgun Gothic" w:hAnsi="Times New Roman" w:cs="Times New Roman"/>
          <w:noProof/>
          <w:kern w:val="0"/>
          <w:sz w:val="20"/>
          <w:szCs w:val="20"/>
          <w:lang w:val="en-GB" w:eastAsia="ko-KR"/>
        </w:rPr>
        <w:t xml:space="preserve">s. </w:t>
      </w:r>
    </w:p>
    <w:p w14:paraId="1EAE99FE" w14:textId="6DA7351F" w:rsidR="00F37E10" w:rsidRPr="005F3462" w:rsidRDefault="00763709" w:rsidP="00745800">
      <w:pPr>
        <w:spacing w:after="120"/>
        <w:rPr>
          <w:rFonts w:ascii="Times New Roman" w:eastAsia="Malgun Gothic" w:hAnsi="Times New Roman" w:cs="Times New Roman"/>
          <w:b/>
          <w:bCs/>
          <w:noProof/>
          <w:kern w:val="0"/>
          <w:sz w:val="20"/>
          <w:szCs w:val="20"/>
          <w:lang w:val="en-GB" w:eastAsia="ko-KR"/>
        </w:rPr>
      </w:pPr>
      <w:r w:rsidRPr="005F3462">
        <w:rPr>
          <w:rFonts w:ascii="Times New Roman" w:eastAsia="Malgun Gothic" w:hAnsi="Times New Roman" w:cs="Times New Roman"/>
          <w:b/>
          <w:bCs/>
          <w:noProof/>
          <w:kern w:val="0"/>
          <w:sz w:val="20"/>
          <w:szCs w:val="20"/>
          <w:lang w:val="en-GB" w:eastAsia="ko-KR"/>
        </w:rPr>
        <w:t xml:space="preserve">Proposal 1: </w:t>
      </w:r>
      <w:r w:rsidR="00332210" w:rsidRPr="005F3462">
        <w:rPr>
          <w:rFonts w:ascii="Times New Roman" w:eastAsia="Malgun Gothic" w:hAnsi="Times New Roman" w:cs="Times New Roman"/>
          <w:b/>
          <w:bCs/>
          <w:noProof/>
          <w:kern w:val="0"/>
          <w:sz w:val="20"/>
          <w:szCs w:val="20"/>
          <w:lang w:val="en-GB" w:eastAsia="ko-KR"/>
        </w:rPr>
        <w:t xml:space="preserve">N3IWF/TNGF or W-AGF </w:t>
      </w:r>
      <w:r w:rsidR="003B5E11">
        <w:rPr>
          <w:rFonts w:ascii="Times New Roman" w:eastAsia="Malgun Gothic" w:hAnsi="Times New Roman" w:cs="Times New Roman"/>
          <w:b/>
          <w:bCs/>
          <w:noProof/>
          <w:kern w:val="0"/>
          <w:sz w:val="20"/>
          <w:szCs w:val="20"/>
          <w:lang w:val="en-GB" w:eastAsia="ko-KR"/>
        </w:rPr>
        <w:t xml:space="preserve">works as NG-RAN </w:t>
      </w:r>
      <w:r w:rsidR="00332210" w:rsidRPr="005F3462">
        <w:rPr>
          <w:rFonts w:ascii="Times New Roman" w:eastAsia="Malgun Gothic" w:hAnsi="Times New Roman" w:cs="Times New Roman"/>
          <w:b/>
          <w:bCs/>
          <w:noProof/>
          <w:kern w:val="0"/>
          <w:sz w:val="20"/>
          <w:szCs w:val="20"/>
          <w:lang w:val="en-GB" w:eastAsia="ko-KR"/>
        </w:rPr>
        <w:t>to support</w:t>
      </w:r>
      <w:r w:rsidR="00F37E10" w:rsidRPr="005F3462">
        <w:rPr>
          <w:rFonts w:ascii="Times New Roman" w:eastAsia="Malgun Gothic" w:hAnsi="Times New Roman" w:cs="Times New Roman"/>
          <w:b/>
          <w:bCs/>
          <w:noProof/>
          <w:kern w:val="0"/>
          <w:sz w:val="20"/>
          <w:szCs w:val="20"/>
          <w:lang w:val="en-GB" w:eastAsia="ko-KR"/>
        </w:rPr>
        <w:t xml:space="preserve"> ECN marking for L4S. </w:t>
      </w:r>
      <w:r w:rsidR="00155534">
        <w:rPr>
          <w:rFonts w:ascii="Times New Roman" w:eastAsia="Malgun Gothic" w:hAnsi="Times New Roman" w:cs="Times New Roman"/>
          <w:b/>
          <w:bCs/>
          <w:noProof/>
          <w:kern w:val="0"/>
          <w:sz w:val="20"/>
          <w:szCs w:val="20"/>
          <w:lang w:val="en-GB" w:eastAsia="ko-KR"/>
        </w:rPr>
        <w:t xml:space="preserve">How an </w:t>
      </w:r>
      <w:r w:rsidR="00850FB9">
        <w:rPr>
          <w:rFonts w:ascii="Times New Roman" w:eastAsia="Malgun Gothic" w:hAnsi="Times New Roman" w:cs="Times New Roman"/>
          <w:b/>
          <w:bCs/>
          <w:noProof/>
          <w:kern w:val="0"/>
          <w:sz w:val="20"/>
          <w:szCs w:val="20"/>
          <w:lang w:val="en-GB" w:eastAsia="ko-KR"/>
        </w:rPr>
        <w:t xml:space="preserve">ECN marking for </w:t>
      </w:r>
      <w:r w:rsidR="00155534">
        <w:rPr>
          <w:rFonts w:ascii="Times New Roman" w:eastAsia="Malgun Gothic" w:hAnsi="Times New Roman" w:cs="Times New Roman"/>
          <w:b/>
          <w:bCs/>
          <w:noProof/>
          <w:kern w:val="0"/>
          <w:sz w:val="20"/>
          <w:szCs w:val="20"/>
          <w:lang w:val="en-GB" w:eastAsia="ko-KR"/>
        </w:rPr>
        <w:t>L4S capable N3IWF/TNGF or W-AGF is sele</w:t>
      </w:r>
      <w:r w:rsidR="004B3BD7">
        <w:rPr>
          <w:rFonts w:ascii="Times New Roman" w:eastAsia="Malgun Gothic" w:hAnsi="Times New Roman" w:cs="Times New Roman"/>
          <w:b/>
          <w:bCs/>
          <w:noProof/>
          <w:kern w:val="0"/>
          <w:sz w:val="20"/>
          <w:szCs w:val="20"/>
          <w:lang w:val="en-GB" w:eastAsia="ko-KR"/>
        </w:rPr>
        <w:t>c</w:t>
      </w:r>
      <w:r w:rsidR="00155534">
        <w:rPr>
          <w:rFonts w:ascii="Times New Roman" w:eastAsia="Malgun Gothic" w:hAnsi="Times New Roman" w:cs="Times New Roman"/>
          <w:b/>
          <w:bCs/>
          <w:noProof/>
          <w:kern w:val="0"/>
          <w:sz w:val="20"/>
          <w:szCs w:val="20"/>
          <w:lang w:val="en-GB" w:eastAsia="ko-KR"/>
        </w:rPr>
        <w:t xml:space="preserve">ted shall be considered. </w:t>
      </w:r>
      <w:r w:rsidR="00275B03">
        <w:rPr>
          <w:rFonts w:ascii="Times New Roman" w:eastAsia="Malgun Gothic" w:hAnsi="Times New Roman" w:cs="Times New Roman"/>
          <w:b/>
          <w:bCs/>
          <w:noProof/>
          <w:kern w:val="0"/>
          <w:sz w:val="20"/>
          <w:szCs w:val="20"/>
          <w:lang w:val="en-GB" w:eastAsia="ko-KR"/>
        </w:rPr>
        <w:t xml:space="preserve"> </w:t>
      </w:r>
    </w:p>
    <w:p w14:paraId="4EA44B8F" w14:textId="6AE9730E" w:rsidR="00AD029A" w:rsidRDefault="002D0A49" w:rsidP="00745800">
      <w:pPr>
        <w:spacing w:after="12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In R18 XRM topic, </w:t>
      </w:r>
      <w:r w:rsidR="00746F42">
        <w:rPr>
          <w:rFonts w:ascii="Times New Roman" w:eastAsia="Malgun Gothic" w:hAnsi="Times New Roman" w:cs="Times New Roman"/>
          <w:noProof/>
          <w:kern w:val="0"/>
          <w:sz w:val="20"/>
          <w:szCs w:val="20"/>
          <w:lang w:val="en-GB" w:eastAsia="ko-KR"/>
        </w:rPr>
        <w:t xml:space="preserve">PDU set QoS parameters and PDU set information are introduced in </w:t>
      </w:r>
      <w:r>
        <w:rPr>
          <w:rFonts w:ascii="Times New Roman" w:eastAsia="Malgun Gothic" w:hAnsi="Times New Roman" w:cs="Times New Roman"/>
          <w:noProof/>
          <w:kern w:val="0"/>
          <w:sz w:val="20"/>
          <w:szCs w:val="20"/>
          <w:lang w:val="en-GB" w:eastAsia="ko-KR"/>
        </w:rPr>
        <w:t>control plane and user plane respectively to support XRM</w:t>
      </w:r>
      <w:r w:rsidR="002E7EEC">
        <w:rPr>
          <w:rFonts w:ascii="Times New Roman" w:eastAsia="Malgun Gothic" w:hAnsi="Times New Roman" w:cs="Times New Roman"/>
          <w:noProof/>
          <w:kern w:val="0"/>
          <w:sz w:val="20"/>
          <w:szCs w:val="20"/>
          <w:lang w:val="en-GB" w:eastAsia="ko-KR"/>
        </w:rPr>
        <w:t xml:space="preserve"> traffic. </w:t>
      </w:r>
      <w:r w:rsidR="00023568">
        <w:rPr>
          <w:rFonts w:ascii="Times New Roman" w:eastAsia="Malgun Gothic" w:hAnsi="Times New Roman" w:cs="Times New Roman"/>
          <w:noProof/>
          <w:kern w:val="0"/>
          <w:sz w:val="20"/>
          <w:szCs w:val="20"/>
          <w:lang w:val="en-GB" w:eastAsia="ko-KR"/>
        </w:rPr>
        <w:t xml:space="preserve">Similarly, </w:t>
      </w:r>
      <w:r w:rsidR="00FC2231">
        <w:rPr>
          <w:rFonts w:ascii="Times New Roman" w:eastAsia="Malgun Gothic" w:hAnsi="Times New Roman" w:cs="Times New Roman"/>
          <w:noProof/>
          <w:kern w:val="0"/>
          <w:sz w:val="20"/>
          <w:szCs w:val="20"/>
          <w:lang w:val="en-GB" w:eastAsia="ko-KR"/>
        </w:rPr>
        <w:t xml:space="preserve">PDU set </w:t>
      </w:r>
      <w:r w:rsidR="00C47DD0">
        <w:rPr>
          <w:rFonts w:ascii="Times New Roman" w:eastAsia="Malgun Gothic" w:hAnsi="Times New Roman" w:cs="Times New Roman"/>
          <w:noProof/>
          <w:kern w:val="0"/>
          <w:sz w:val="20"/>
          <w:szCs w:val="20"/>
          <w:lang w:val="en-GB" w:eastAsia="ko-KR"/>
        </w:rPr>
        <w:t xml:space="preserve">QoS parameters </w:t>
      </w:r>
      <w:r w:rsidR="0040026E">
        <w:rPr>
          <w:rFonts w:ascii="Times New Roman" w:eastAsia="Malgun Gothic" w:hAnsi="Times New Roman" w:cs="Times New Roman"/>
          <w:noProof/>
          <w:kern w:val="0"/>
          <w:sz w:val="20"/>
          <w:szCs w:val="20"/>
          <w:lang w:val="en-GB" w:eastAsia="ko-KR"/>
        </w:rPr>
        <w:t>are</w:t>
      </w:r>
      <w:r w:rsidR="00C47DD0">
        <w:rPr>
          <w:rFonts w:ascii="Times New Roman" w:eastAsia="Malgun Gothic" w:hAnsi="Times New Roman" w:cs="Times New Roman"/>
          <w:noProof/>
          <w:kern w:val="0"/>
          <w:sz w:val="20"/>
          <w:szCs w:val="20"/>
          <w:lang w:val="en-GB" w:eastAsia="ko-KR"/>
        </w:rPr>
        <w:t xml:space="preserve"> provided by SMF </w:t>
      </w:r>
      <w:r w:rsidR="00414B68">
        <w:rPr>
          <w:rFonts w:ascii="Times New Roman" w:eastAsia="Malgun Gothic" w:hAnsi="Times New Roman" w:cs="Times New Roman"/>
          <w:noProof/>
          <w:kern w:val="0"/>
          <w:sz w:val="20"/>
          <w:szCs w:val="20"/>
          <w:lang w:val="en-GB" w:eastAsia="ko-KR"/>
        </w:rPr>
        <w:t xml:space="preserve">via N2 interface </w:t>
      </w:r>
      <w:r w:rsidR="00C47DD0">
        <w:rPr>
          <w:rFonts w:ascii="Times New Roman" w:eastAsia="Malgun Gothic" w:hAnsi="Times New Roman" w:cs="Times New Roman"/>
          <w:noProof/>
          <w:kern w:val="0"/>
          <w:sz w:val="20"/>
          <w:szCs w:val="20"/>
          <w:lang w:val="en-GB" w:eastAsia="ko-KR"/>
        </w:rPr>
        <w:t xml:space="preserve">to </w:t>
      </w:r>
      <w:r w:rsidR="00616D46">
        <w:rPr>
          <w:rFonts w:ascii="Times New Roman" w:eastAsia="Malgun Gothic" w:hAnsi="Times New Roman" w:cs="Times New Roman"/>
          <w:noProof/>
          <w:kern w:val="0"/>
          <w:sz w:val="20"/>
          <w:szCs w:val="20"/>
          <w:lang w:val="en-GB" w:eastAsia="ko-KR"/>
        </w:rPr>
        <w:t xml:space="preserve">N3IWF/TNGF or W-AGF. PDU set information </w:t>
      </w:r>
      <w:r w:rsidR="00C673C8">
        <w:rPr>
          <w:rFonts w:ascii="Times New Roman" w:eastAsia="Malgun Gothic" w:hAnsi="Times New Roman" w:cs="Times New Roman"/>
          <w:noProof/>
          <w:kern w:val="0"/>
          <w:sz w:val="20"/>
          <w:szCs w:val="20"/>
          <w:lang w:val="en-GB" w:eastAsia="ko-KR"/>
        </w:rPr>
        <w:t xml:space="preserve">assoicated with each </w:t>
      </w:r>
      <w:r w:rsidR="006A2844">
        <w:rPr>
          <w:rFonts w:ascii="Times New Roman" w:eastAsia="Malgun Gothic" w:hAnsi="Times New Roman" w:cs="Times New Roman"/>
          <w:noProof/>
          <w:kern w:val="0"/>
          <w:sz w:val="20"/>
          <w:szCs w:val="20"/>
          <w:lang w:val="en-GB" w:eastAsia="ko-KR"/>
        </w:rPr>
        <w:t xml:space="preserve">DL PDU </w:t>
      </w:r>
      <w:r w:rsidR="00725542">
        <w:rPr>
          <w:rFonts w:ascii="Times New Roman" w:eastAsia="Malgun Gothic" w:hAnsi="Times New Roman" w:cs="Times New Roman"/>
          <w:noProof/>
          <w:kern w:val="0"/>
          <w:sz w:val="20"/>
          <w:szCs w:val="20"/>
          <w:lang w:val="en-GB" w:eastAsia="ko-KR"/>
        </w:rPr>
        <w:t>are</w:t>
      </w:r>
      <w:r w:rsidR="00616D46">
        <w:rPr>
          <w:rFonts w:ascii="Times New Roman" w:eastAsia="Malgun Gothic" w:hAnsi="Times New Roman" w:cs="Times New Roman"/>
          <w:noProof/>
          <w:kern w:val="0"/>
          <w:sz w:val="20"/>
          <w:szCs w:val="20"/>
          <w:lang w:val="en-GB" w:eastAsia="ko-KR"/>
        </w:rPr>
        <w:t xml:space="preserve"> provided </w:t>
      </w:r>
      <w:r w:rsidR="006F0196">
        <w:rPr>
          <w:rFonts w:ascii="Times New Roman" w:eastAsia="Malgun Gothic" w:hAnsi="Times New Roman" w:cs="Times New Roman"/>
          <w:noProof/>
          <w:kern w:val="0"/>
          <w:sz w:val="20"/>
          <w:szCs w:val="20"/>
          <w:lang w:val="en-GB" w:eastAsia="ko-KR"/>
        </w:rPr>
        <w:t>by UPF via N3 in</w:t>
      </w:r>
      <w:r w:rsidR="007F4954">
        <w:rPr>
          <w:rFonts w:ascii="Times New Roman" w:eastAsia="Malgun Gothic" w:hAnsi="Times New Roman" w:cs="Times New Roman"/>
          <w:noProof/>
          <w:kern w:val="0"/>
          <w:sz w:val="20"/>
          <w:szCs w:val="20"/>
          <w:lang w:val="en-GB" w:eastAsia="ko-KR"/>
        </w:rPr>
        <w:t>t</w:t>
      </w:r>
      <w:r w:rsidR="006F0196">
        <w:rPr>
          <w:rFonts w:ascii="Times New Roman" w:eastAsia="Malgun Gothic" w:hAnsi="Times New Roman" w:cs="Times New Roman"/>
          <w:noProof/>
          <w:kern w:val="0"/>
          <w:sz w:val="20"/>
          <w:szCs w:val="20"/>
          <w:lang w:val="en-GB" w:eastAsia="ko-KR"/>
        </w:rPr>
        <w:t xml:space="preserve">erface to N3IWF/TNGF or W-AGF. </w:t>
      </w:r>
    </w:p>
    <w:p w14:paraId="2A062DEB" w14:textId="58E0602A" w:rsidR="00F06617" w:rsidRDefault="00487171" w:rsidP="00AE3A59">
      <w:pPr>
        <w:spacing w:after="120"/>
        <w:rPr>
          <w:rFonts w:eastAsia="Malgun Gothic"/>
          <w:b/>
          <w:bCs/>
          <w:sz w:val="20"/>
          <w:szCs w:val="20"/>
          <w:lang w:val="en-GB" w:eastAsia="ko-KR"/>
        </w:rPr>
      </w:pPr>
      <w:r w:rsidRPr="000F5F54">
        <w:rPr>
          <w:rFonts w:ascii="Times New Roman" w:eastAsia="Malgun Gothic" w:hAnsi="Times New Roman" w:cs="Times New Roman"/>
          <w:b/>
          <w:bCs/>
          <w:noProof/>
          <w:kern w:val="0"/>
          <w:sz w:val="20"/>
          <w:szCs w:val="20"/>
          <w:lang w:val="en-GB" w:eastAsia="ko-KR"/>
        </w:rPr>
        <w:t>Proposal 2:</w:t>
      </w:r>
      <w:r>
        <w:rPr>
          <w:rFonts w:ascii="Times New Roman" w:eastAsia="Malgun Gothic" w:hAnsi="Times New Roman" w:cs="Times New Roman"/>
          <w:noProof/>
          <w:kern w:val="0"/>
          <w:sz w:val="20"/>
          <w:szCs w:val="20"/>
          <w:lang w:val="en-GB" w:eastAsia="ko-KR"/>
        </w:rPr>
        <w:t xml:space="preserve"> </w:t>
      </w:r>
      <w:bookmarkStart w:id="0" w:name="_Toc510607461"/>
      <w:r w:rsidR="00E47622">
        <w:rPr>
          <w:rFonts w:eastAsia="Malgun Gothic"/>
          <w:b/>
          <w:bCs/>
          <w:sz w:val="20"/>
          <w:szCs w:val="20"/>
          <w:lang w:val="en-GB" w:eastAsia="ko-KR"/>
        </w:rPr>
        <w:t xml:space="preserve"> </w:t>
      </w:r>
      <w:r w:rsidR="000F5F54" w:rsidRPr="005F3462">
        <w:rPr>
          <w:rFonts w:ascii="Times New Roman" w:eastAsia="Malgun Gothic" w:hAnsi="Times New Roman" w:cs="Times New Roman"/>
          <w:b/>
          <w:bCs/>
          <w:noProof/>
          <w:kern w:val="0"/>
          <w:sz w:val="20"/>
          <w:szCs w:val="20"/>
          <w:lang w:val="en-GB" w:eastAsia="ko-KR"/>
        </w:rPr>
        <w:t xml:space="preserve">N3IWF/TNGF or W-AGF </w:t>
      </w:r>
      <w:r w:rsidR="000F5F54">
        <w:rPr>
          <w:rFonts w:ascii="Times New Roman" w:eastAsia="Malgun Gothic" w:hAnsi="Times New Roman" w:cs="Times New Roman"/>
          <w:b/>
          <w:bCs/>
          <w:noProof/>
          <w:kern w:val="0"/>
          <w:sz w:val="20"/>
          <w:szCs w:val="20"/>
          <w:lang w:val="en-GB" w:eastAsia="ko-KR"/>
        </w:rPr>
        <w:t xml:space="preserve">works as NG-RAN </w:t>
      </w:r>
      <w:r w:rsidR="00EC0637">
        <w:rPr>
          <w:rFonts w:ascii="Times New Roman" w:eastAsia="Malgun Gothic" w:hAnsi="Times New Roman" w:cs="Times New Roman"/>
          <w:b/>
          <w:bCs/>
          <w:noProof/>
          <w:kern w:val="0"/>
          <w:sz w:val="20"/>
          <w:szCs w:val="20"/>
          <w:lang w:val="en-GB" w:eastAsia="ko-KR"/>
        </w:rPr>
        <w:t>to obtain PDU set QoS parameters and PDU set infromation from SMF and UPF respectively</w:t>
      </w:r>
      <w:r w:rsidR="000F5F54" w:rsidRPr="005F3462">
        <w:rPr>
          <w:rFonts w:ascii="Times New Roman" w:eastAsia="Malgun Gothic" w:hAnsi="Times New Roman" w:cs="Times New Roman"/>
          <w:b/>
          <w:bCs/>
          <w:noProof/>
          <w:kern w:val="0"/>
          <w:sz w:val="20"/>
          <w:szCs w:val="20"/>
          <w:lang w:val="en-GB" w:eastAsia="ko-KR"/>
        </w:rPr>
        <w:t xml:space="preserve">. </w:t>
      </w:r>
      <w:r w:rsidR="00931CE2">
        <w:rPr>
          <w:rFonts w:ascii="Times New Roman" w:eastAsia="Malgun Gothic" w:hAnsi="Times New Roman" w:cs="Times New Roman"/>
          <w:b/>
          <w:bCs/>
          <w:noProof/>
          <w:kern w:val="0"/>
          <w:sz w:val="20"/>
          <w:szCs w:val="20"/>
          <w:lang w:val="en-GB" w:eastAsia="ko-KR"/>
        </w:rPr>
        <w:t xml:space="preserve">How to </w:t>
      </w:r>
      <w:r w:rsidR="00520744">
        <w:rPr>
          <w:rFonts w:ascii="Times New Roman" w:eastAsia="Malgun Gothic" w:hAnsi="Times New Roman" w:cs="Times New Roman"/>
          <w:b/>
          <w:bCs/>
          <w:noProof/>
          <w:kern w:val="0"/>
          <w:sz w:val="20"/>
          <w:szCs w:val="20"/>
          <w:lang w:val="en-GB" w:eastAsia="ko-KR"/>
        </w:rPr>
        <w:t xml:space="preserve">perform PDU set based handling </w:t>
      </w:r>
      <w:r w:rsidR="002E5515">
        <w:rPr>
          <w:rFonts w:ascii="Times New Roman" w:eastAsia="Malgun Gothic" w:hAnsi="Times New Roman" w:cs="Times New Roman"/>
          <w:b/>
          <w:bCs/>
          <w:noProof/>
          <w:kern w:val="0"/>
          <w:sz w:val="20"/>
          <w:szCs w:val="20"/>
          <w:lang w:val="en-GB" w:eastAsia="ko-KR"/>
        </w:rPr>
        <w:t xml:space="preserve">for </w:t>
      </w:r>
      <w:r w:rsidR="002E5515" w:rsidRPr="005F3462">
        <w:rPr>
          <w:rFonts w:ascii="Times New Roman" w:eastAsia="Malgun Gothic" w:hAnsi="Times New Roman" w:cs="Times New Roman"/>
          <w:b/>
          <w:bCs/>
          <w:noProof/>
          <w:kern w:val="0"/>
          <w:sz w:val="20"/>
          <w:szCs w:val="20"/>
          <w:lang w:val="en-GB" w:eastAsia="ko-KR"/>
        </w:rPr>
        <w:t>N3IWF/TNGF or W-AGF</w:t>
      </w:r>
      <w:r w:rsidR="002E5515">
        <w:rPr>
          <w:rFonts w:ascii="Times New Roman" w:eastAsia="Malgun Gothic" w:hAnsi="Times New Roman" w:cs="Times New Roman"/>
          <w:b/>
          <w:bCs/>
          <w:noProof/>
          <w:kern w:val="0"/>
          <w:sz w:val="20"/>
          <w:szCs w:val="20"/>
          <w:lang w:val="en-GB" w:eastAsia="ko-KR"/>
        </w:rPr>
        <w:t xml:space="preserve"> </w:t>
      </w:r>
      <w:r w:rsidR="00520744">
        <w:rPr>
          <w:rFonts w:ascii="Times New Roman" w:eastAsia="Malgun Gothic" w:hAnsi="Times New Roman" w:cs="Times New Roman"/>
          <w:b/>
          <w:bCs/>
          <w:noProof/>
          <w:kern w:val="0"/>
          <w:sz w:val="20"/>
          <w:szCs w:val="20"/>
          <w:lang w:val="en-GB" w:eastAsia="ko-KR"/>
        </w:rPr>
        <w:t>based on PDU Set QoS parameters and PDU set information</w:t>
      </w:r>
      <w:r w:rsidR="003377F0">
        <w:rPr>
          <w:rFonts w:ascii="Times New Roman" w:eastAsia="Malgun Gothic" w:hAnsi="Times New Roman" w:cs="Times New Roman"/>
          <w:b/>
          <w:bCs/>
          <w:noProof/>
          <w:kern w:val="0"/>
          <w:sz w:val="20"/>
          <w:szCs w:val="20"/>
          <w:lang w:val="en-GB" w:eastAsia="ko-KR"/>
        </w:rPr>
        <w:t xml:space="preserve"> </w:t>
      </w:r>
      <w:r w:rsidR="00520744">
        <w:rPr>
          <w:rFonts w:ascii="Times New Roman" w:eastAsia="Malgun Gothic" w:hAnsi="Times New Roman" w:cs="Times New Roman"/>
          <w:b/>
          <w:bCs/>
          <w:noProof/>
          <w:kern w:val="0"/>
          <w:sz w:val="20"/>
          <w:szCs w:val="20"/>
          <w:lang w:val="en-GB" w:eastAsia="ko-KR"/>
        </w:rPr>
        <w:t>shall be discussed</w:t>
      </w:r>
      <w:r w:rsidR="000F5F54">
        <w:rPr>
          <w:rFonts w:ascii="Times New Roman" w:eastAsia="Malgun Gothic" w:hAnsi="Times New Roman" w:cs="Times New Roman"/>
          <w:b/>
          <w:bCs/>
          <w:noProof/>
          <w:kern w:val="0"/>
          <w:sz w:val="20"/>
          <w:szCs w:val="20"/>
          <w:lang w:val="en-GB" w:eastAsia="ko-KR"/>
        </w:rPr>
        <w:t>.</w:t>
      </w:r>
    </w:p>
    <w:p w14:paraId="77049D28" w14:textId="77777777" w:rsidR="003D7CF3" w:rsidRPr="006B0A78" w:rsidRDefault="003D7CF3" w:rsidP="003D7CF3">
      <w:pPr>
        <w:pStyle w:val="1"/>
        <w:ind w:left="420" w:hanging="420"/>
        <w:rPr>
          <w:lang w:eastAsia="zh-CN"/>
        </w:rPr>
      </w:pPr>
      <w:r>
        <w:rPr>
          <w:lang w:eastAsia="zh-CN"/>
        </w:rPr>
        <w:lastRenderedPageBreak/>
        <w:t>3</w:t>
      </w:r>
      <w:r w:rsidRPr="006B0A78">
        <w:rPr>
          <w:lang w:eastAsia="zh-CN"/>
        </w:rPr>
        <w:tab/>
      </w:r>
      <w:r>
        <w:rPr>
          <w:lang w:eastAsia="zh-CN"/>
        </w:rPr>
        <w:t>Reference</w:t>
      </w:r>
    </w:p>
    <w:p w14:paraId="070DFF45" w14:textId="17C9EAE6" w:rsidR="003D7CF3" w:rsidRPr="00B3186F" w:rsidRDefault="003D7CF3" w:rsidP="003D7CF3">
      <w:pPr>
        <w:rPr>
          <w:rFonts w:ascii="Times New Roman" w:hAnsi="Times New Roman" w:cs="Times New Roman"/>
          <w:noProof/>
          <w:kern w:val="0"/>
          <w:sz w:val="20"/>
          <w:szCs w:val="20"/>
          <w:lang w:val="en-GB"/>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043CE3" w:rsidRPr="00C228D4">
        <w:rPr>
          <w:rFonts w:ascii="Times New Roman" w:eastAsia="Malgun Gothic" w:hAnsi="Times New Roman" w:cs="Times New Roman"/>
          <w:noProof/>
          <w:kern w:val="0"/>
          <w:sz w:val="20"/>
          <w:szCs w:val="20"/>
          <w:lang w:val="en-GB" w:eastAsia="ko-KR"/>
        </w:rPr>
        <w:t>SP-2</w:t>
      </w:r>
      <w:r w:rsidR="00043CE3">
        <w:rPr>
          <w:rFonts w:ascii="Times New Roman" w:eastAsia="Malgun Gothic" w:hAnsi="Times New Roman" w:cs="Times New Roman"/>
          <w:noProof/>
          <w:kern w:val="0"/>
          <w:sz w:val="20"/>
          <w:szCs w:val="20"/>
          <w:lang w:val="en-GB" w:eastAsia="ko-KR"/>
        </w:rPr>
        <w:t>31198</w:t>
      </w:r>
      <w:r w:rsidRPr="00B3186F">
        <w:rPr>
          <w:rFonts w:ascii="Times New Roman" w:hAnsi="Times New Roman" w:cs="Times New Roman"/>
          <w:noProof/>
          <w:kern w:val="0"/>
          <w:sz w:val="20"/>
          <w:szCs w:val="20"/>
          <w:lang w:val="en-GB"/>
        </w:rPr>
        <w:t xml:space="preserve">, </w:t>
      </w:r>
      <w:r w:rsidR="00677E6C" w:rsidRPr="00677E6C">
        <w:rPr>
          <w:rFonts w:ascii="Times New Roman" w:hAnsi="Times New Roman" w:cs="Times New Roman"/>
          <w:noProof/>
          <w:kern w:val="0"/>
          <w:sz w:val="20"/>
          <w:szCs w:val="20"/>
          <w:lang w:val="en-GB"/>
        </w:rPr>
        <w:t>New SID on 5GS XRM Ph2</w:t>
      </w:r>
      <w:r w:rsidRPr="00B3186F">
        <w:rPr>
          <w:rFonts w:ascii="Times New Roman" w:hAnsi="Times New Roman" w:cs="Times New Roman"/>
          <w:noProof/>
          <w:kern w:val="0"/>
          <w:sz w:val="20"/>
          <w:szCs w:val="20"/>
          <w:lang w:val="en-GB"/>
        </w:rPr>
        <w:t xml:space="preserve">, </w:t>
      </w:r>
      <w:r w:rsidR="00677E6C">
        <w:rPr>
          <w:rFonts w:ascii="Times New Roman" w:hAnsi="Times New Roman" w:cs="Times New Roman"/>
          <w:noProof/>
          <w:kern w:val="0"/>
          <w:sz w:val="20"/>
          <w:szCs w:val="20"/>
          <w:lang w:val="en-GB"/>
        </w:rPr>
        <w:t>Nokia, Nokia Shanghai Bell (Moderator)</w:t>
      </w:r>
    </w:p>
    <w:p w14:paraId="0CDD4D9B" w14:textId="4C2B4378" w:rsidR="00290A17" w:rsidRDefault="00E07693" w:rsidP="00290A17">
      <w:pPr>
        <w:pStyle w:val="1"/>
        <w:ind w:left="420" w:hanging="420"/>
        <w:rPr>
          <w:lang w:eastAsia="zh-CN"/>
        </w:rPr>
      </w:pPr>
      <w:r>
        <w:rPr>
          <w:lang w:eastAsia="zh-CN"/>
        </w:rPr>
        <w:t>4</w:t>
      </w:r>
      <w:r w:rsidR="0030589E">
        <w:rPr>
          <w:lang w:eastAsia="zh-CN"/>
        </w:rPr>
        <w:t xml:space="preserve"> Proposal</w:t>
      </w:r>
    </w:p>
    <w:p w14:paraId="5FA1ECF1" w14:textId="6FB30EDE" w:rsidR="00DA70F9" w:rsidRDefault="00DA70F9" w:rsidP="00DA70F9">
      <w:pPr>
        <w:rPr>
          <w:rFonts w:ascii="Arial" w:hAnsi="Arial" w:cs="Arial"/>
          <w:bCs/>
        </w:rPr>
      </w:pPr>
      <w:bookmarkStart w:id="1" w:name="_Hlk513714389"/>
      <w:r>
        <w:rPr>
          <w:rFonts w:ascii="Arial" w:hAnsi="Arial" w:cs="Arial"/>
          <w:b/>
        </w:rPr>
        <w:t>It is proposed to update TR 23.700-</w:t>
      </w:r>
      <w:r w:rsidR="00660D31">
        <w:rPr>
          <w:rFonts w:ascii="Arial" w:hAnsi="Arial" w:cs="Arial"/>
          <w:b/>
        </w:rPr>
        <w:t>7</w:t>
      </w:r>
      <w:r>
        <w:rPr>
          <w:rFonts w:ascii="Arial" w:hAnsi="Arial" w:cs="Arial"/>
          <w:b/>
        </w:rPr>
        <w:t>0 for FS_XRM</w:t>
      </w:r>
      <w:r w:rsidR="00E17CC1">
        <w:rPr>
          <w:rFonts w:ascii="Arial" w:hAnsi="Arial" w:cs="Arial"/>
          <w:b/>
        </w:rPr>
        <w:t xml:space="preserve"> Ph2</w:t>
      </w:r>
      <w:r>
        <w:rPr>
          <w:rFonts w:ascii="Arial" w:hAnsi="Arial" w:cs="Arial"/>
          <w:b/>
        </w:rPr>
        <w:t xml:space="preserve"> as follows.</w:t>
      </w:r>
      <w:bookmarkEnd w:id="1"/>
    </w:p>
    <w:p w14:paraId="32C82923" w14:textId="77777777" w:rsidR="00E86F29" w:rsidRPr="00E86F29" w:rsidRDefault="00E86F29" w:rsidP="00E86F29">
      <w:pPr>
        <w:rPr>
          <w:lang w:val="en-GB"/>
        </w:rPr>
      </w:pPr>
    </w:p>
    <w:p w14:paraId="71C0FD23"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F6A0672" w14:textId="02EF3C1B" w:rsidR="00D02D39" w:rsidRPr="00D02D39" w:rsidRDefault="00D02D39" w:rsidP="00D02D3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26386412"/>
      <w:bookmarkStart w:id="3" w:name="_Toc26431218"/>
      <w:bookmarkStart w:id="4" w:name="_Toc30694614"/>
      <w:bookmarkStart w:id="5" w:name="_Toc43906636"/>
      <w:bookmarkStart w:id="6" w:name="_Toc43906752"/>
      <w:bookmarkStart w:id="7" w:name="_Toc44311878"/>
      <w:bookmarkStart w:id="8" w:name="_Toc50536520"/>
      <w:bookmarkStart w:id="9" w:name="_Toc54930292"/>
      <w:bookmarkStart w:id="10" w:name="_Toc54968097"/>
      <w:bookmarkStart w:id="11" w:name="_Toc57236419"/>
      <w:bookmarkStart w:id="12" w:name="_Toc57236582"/>
      <w:bookmarkStart w:id="13" w:name="_Toc57530223"/>
      <w:bookmarkStart w:id="14" w:name="_Toc57532424"/>
      <w:bookmarkStart w:id="15" w:name="_Toc93073659"/>
      <w:bookmarkStart w:id="16" w:name="_Toc510607476"/>
      <w:bookmarkStart w:id="17" w:name="_Toc518306730"/>
      <w:bookmarkStart w:id="18" w:name="_Toc510607467"/>
      <w:bookmarkStart w:id="19" w:name="_Toc518306726"/>
      <w:r w:rsidRPr="00D02D39">
        <w:rPr>
          <w:rFonts w:ascii="Arial" w:eastAsia="等线" w:hAnsi="Arial" w:cs="Times New Roman"/>
          <w:kern w:val="0"/>
          <w:sz w:val="32"/>
          <w:szCs w:val="20"/>
          <w:lang w:val="en-GB" w:eastAsia="en-US"/>
        </w:rPr>
        <w:t>5.x</w:t>
      </w:r>
      <w:r w:rsidRPr="00D02D39">
        <w:rPr>
          <w:rFonts w:ascii="Arial" w:eastAsia="等线" w:hAnsi="Arial" w:cs="Times New Roman"/>
          <w:kern w:val="0"/>
          <w:sz w:val="32"/>
          <w:szCs w:val="20"/>
          <w:lang w:val="en-GB" w:eastAsia="en-US"/>
        </w:rPr>
        <w:tab/>
        <w:t xml:space="preserve">Key Issue #x: </w:t>
      </w:r>
      <w:bookmarkEnd w:id="2"/>
      <w:bookmarkEnd w:id="3"/>
      <w:bookmarkEnd w:id="4"/>
      <w:bookmarkEnd w:id="5"/>
      <w:bookmarkEnd w:id="6"/>
      <w:bookmarkEnd w:id="7"/>
      <w:bookmarkEnd w:id="8"/>
      <w:bookmarkEnd w:id="9"/>
      <w:bookmarkEnd w:id="10"/>
      <w:bookmarkEnd w:id="11"/>
      <w:bookmarkEnd w:id="12"/>
      <w:bookmarkEnd w:id="13"/>
      <w:bookmarkEnd w:id="14"/>
      <w:r w:rsidRPr="00D02D39">
        <w:rPr>
          <w:rFonts w:ascii="Arial" w:eastAsia="等线" w:hAnsi="Arial" w:cs="Times New Roman"/>
          <w:kern w:val="0"/>
          <w:sz w:val="32"/>
          <w:szCs w:val="20"/>
          <w:lang w:val="en-GB" w:eastAsia="en-US"/>
        </w:rPr>
        <w:t>&lt;</w:t>
      </w:r>
      <w:r w:rsidRPr="00D02D39">
        <w:t xml:space="preserve"> </w:t>
      </w:r>
      <w:r w:rsidRPr="00D02D39">
        <w:rPr>
          <w:rFonts w:ascii="Arial" w:eastAsia="等线" w:hAnsi="Arial" w:cs="Times New Roman"/>
          <w:kern w:val="0"/>
          <w:sz w:val="32"/>
          <w:szCs w:val="20"/>
          <w:lang w:val="en-GB" w:eastAsia="en-US"/>
        </w:rPr>
        <w:t>Further enhancement to support XR based non-3GPP access &gt;</w:t>
      </w:r>
      <w:bookmarkEnd w:id="15"/>
    </w:p>
    <w:p w14:paraId="41860739" w14:textId="77777777" w:rsidR="00D02D39" w:rsidRPr="00D02D39" w:rsidRDefault="00D02D39" w:rsidP="00D02D39">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20" w:name="_Toc26386413"/>
      <w:bookmarkStart w:id="21" w:name="_Toc26431219"/>
      <w:bookmarkStart w:id="22" w:name="_Toc30694615"/>
      <w:bookmarkStart w:id="23" w:name="_Toc43906637"/>
      <w:bookmarkStart w:id="24" w:name="_Toc43906753"/>
      <w:bookmarkStart w:id="25" w:name="_Toc44311879"/>
      <w:bookmarkStart w:id="26" w:name="_Toc50536521"/>
      <w:bookmarkStart w:id="27" w:name="_Toc54930293"/>
      <w:bookmarkStart w:id="28" w:name="_Toc54968098"/>
      <w:bookmarkStart w:id="29" w:name="_Toc57236420"/>
      <w:bookmarkStart w:id="30" w:name="_Toc57236583"/>
      <w:bookmarkStart w:id="31" w:name="_Toc57530224"/>
      <w:bookmarkStart w:id="32" w:name="_Toc57532425"/>
      <w:bookmarkStart w:id="33" w:name="_Toc93073660"/>
      <w:bookmarkStart w:id="34" w:name="_Hlk500943653"/>
      <w:r w:rsidRPr="00D02D39">
        <w:rPr>
          <w:rFonts w:ascii="Arial" w:eastAsia="等线" w:hAnsi="Arial" w:cs="Times New Roman"/>
          <w:kern w:val="0"/>
          <w:sz w:val="28"/>
          <w:szCs w:val="20"/>
          <w:lang w:val="en-GB" w:eastAsia="ko-KR"/>
        </w:rPr>
        <w:t>5.</w:t>
      </w:r>
      <w:r w:rsidRPr="00D02D39">
        <w:rPr>
          <w:rFonts w:ascii="Arial" w:eastAsia="等线" w:hAnsi="Arial" w:cs="Times New Roman" w:hint="eastAsia"/>
          <w:kern w:val="0"/>
          <w:sz w:val="28"/>
          <w:szCs w:val="20"/>
          <w:lang w:val="en-GB"/>
        </w:rPr>
        <w:t>X</w:t>
      </w:r>
      <w:r w:rsidRPr="00D02D39">
        <w:rPr>
          <w:rFonts w:ascii="Arial" w:eastAsia="等线" w:hAnsi="Arial" w:cs="Times New Roman"/>
          <w:kern w:val="0"/>
          <w:sz w:val="28"/>
          <w:szCs w:val="20"/>
          <w:lang w:val="en-GB" w:eastAsia="ko-KR"/>
        </w:rPr>
        <w:t>.1</w:t>
      </w:r>
      <w:r w:rsidRPr="00D02D39">
        <w:rPr>
          <w:rFonts w:ascii="Arial" w:eastAsia="等线" w:hAnsi="Arial" w:cs="Times New Roman"/>
          <w:kern w:val="0"/>
          <w:sz w:val="28"/>
          <w:szCs w:val="20"/>
          <w:lang w:val="en-GB" w:eastAsia="ko-KR"/>
        </w:rPr>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3C142E85" w14:textId="3009D6C0" w:rsidR="00D02D39" w:rsidRDefault="00D02D39" w:rsidP="00D02D39">
      <w:pPr>
        <w:spacing w:after="12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In R18 XRM topic, ECN marking for L4S to expose the congestion information is introduced for 3GPP access. To enable ECN marking for L4S by a PSA UPF, N3IWF/TNGF or W-AGF works as NG-RAN to report the congestion informaiton of the QoS flow on UL and/or DL directions via GTP-U header extension to PSA UPF. To enable ECN ma</w:t>
      </w:r>
      <w:r w:rsidR="00C961A4">
        <w:rPr>
          <w:rFonts w:ascii="Times New Roman" w:eastAsia="Malgun Gothic" w:hAnsi="Times New Roman" w:cs="Times New Roman"/>
          <w:noProof/>
          <w:kern w:val="0"/>
          <w:sz w:val="20"/>
          <w:szCs w:val="20"/>
          <w:lang w:val="en-GB" w:eastAsia="ko-KR"/>
        </w:rPr>
        <w:t>r</w:t>
      </w:r>
      <w:r>
        <w:rPr>
          <w:rFonts w:ascii="Times New Roman" w:eastAsia="Malgun Gothic" w:hAnsi="Times New Roman" w:cs="Times New Roman"/>
          <w:noProof/>
          <w:kern w:val="0"/>
          <w:sz w:val="20"/>
          <w:szCs w:val="20"/>
          <w:lang w:val="en-GB" w:eastAsia="ko-KR"/>
        </w:rPr>
        <w:t xml:space="preserve">king for L4S by the non-3GPP access network or intermediate 5GS node, N3IWF/TNGF or W-AGF works as NG-RAN to mark IP packets with ECN marking for L4S as instructed by SMF for specific QoS flows. </w:t>
      </w:r>
    </w:p>
    <w:p w14:paraId="6D4980A0" w14:textId="77777777" w:rsidR="00D02D39" w:rsidRDefault="00D02D39" w:rsidP="00D02D39">
      <w:pPr>
        <w:spacing w:after="12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In R18 XRM topic, PDU set QoS parameters and PDU set information are introduced in control plane and user plane respectively to support XRM traffic. Similarly, PDU set QoS parameters will be provided by SMF via N2 interface to N3IWF/TNGF or W-AGF. PDU set information assoicated with each DL PDU will be provided by UPF via N3 interface to N3IWF/TNGF or W-AGF. </w:t>
      </w:r>
    </w:p>
    <w:p w14:paraId="37D871F0" w14:textId="77777777" w:rsidR="00D02D39" w:rsidRDefault="00D02D39" w:rsidP="00D02D39">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XR based non-3GPP access, </w:t>
      </w:r>
    </w:p>
    <w:p w14:paraId="0597C8C0" w14:textId="2CE89B9A" w:rsidR="00D02D39" w:rsidRDefault="00D02D39" w:rsidP="00D02D39">
      <w:pPr>
        <w:pStyle w:val="a7"/>
        <w:widowControl/>
        <w:numPr>
          <w:ilvl w:val="0"/>
          <w:numId w:val="5"/>
        </w:numPr>
        <w:spacing w:after="180"/>
        <w:ind w:firstLineChars="0"/>
        <w:rPr>
          <w:rFonts w:ascii="Times New Roman" w:hAnsi="Times New Roman" w:cs="Times New Roman"/>
          <w:noProof/>
          <w:kern w:val="0"/>
          <w:sz w:val="20"/>
          <w:szCs w:val="20"/>
        </w:rPr>
      </w:pPr>
      <w:r>
        <w:rPr>
          <w:rFonts w:ascii="Times New Roman" w:hAnsi="Times New Roman" w:cs="Times New Roman"/>
          <w:noProof/>
          <w:kern w:val="0"/>
          <w:sz w:val="20"/>
          <w:szCs w:val="20"/>
        </w:rPr>
        <w:t xml:space="preserve">Study </w:t>
      </w:r>
      <w:r w:rsidR="0008331D">
        <w:rPr>
          <w:rFonts w:ascii="Times New Roman" w:hAnsi="Times New Roman" w:cs="Times New Roman"/>
          <w:noProof/>
          <w:kern w:val="0"/>
          <w:sz w:val="20"/>
          <w:szCs w:val="20"/>
        </w:rPr>
        <w:t>how</w:t>
      </w:r>
      <w:r>
        <w:rPr>
          <w:rFonts w:ascii="Times New Roman" w:hAnsi="Times New Roman" w:cs="Times New Roman"/>
          <w:noProof/>
          <w:kern w:val="0"/>
          <w:sz w:val="20"/>
          <w:szCs w:val="20"/>
        </w:rPr>
        <w:t xml:space="preserve"> to support </w:t>
      </w:r>
      <w:r w:rsidR="00465ABB">
        <w:rPr>
          <w:rFonts w:ascii="Times New Roman" w:hAnsi="Times New Roman" w:cs="Times New Roman"/>
          <w:noProof/>
          <w:kern w:val="0"/>
          <w:sz w:val="20"/>
          <w:szCs w:val="20"/>
        </w:rPr>
        <w:t xml:space="preserve">ECN marking for </w:t>
      </w:r>
      <w:r>
        <w:rPr>
          <w:rFonts w:ascii="Times New Roman" w:hAnsi="Times New Roman" w:cs="Times New Roman"/>
          <w:noProof/>
          <w:kern w:val="0"/>
          <w:sz w:val="20"/>
          <w:szCs w:val="20"/>
        </w:rPr>
        <w:t xml:space="preserve">L4S </w:t>
      </w:r>
      <w:r w:rsidR="002351B6">
        <w:rPr>
          <w:rFonts w:ascii="Times New Roman" w:hAnsi="Times New Roman" w:cs="Times New Roman"/>
          <w:noProof/>
          <w:kern w:val="0"/>
          <w:sz w:val="20"/>
          <w:szCs w:val="20"/>
        </w:rPr>
        <w:t>in</w:t>
      </w:r>
      <w:r>
        <w:rPr>
          <w:rFonts w:ascii="Times New Roman" w:hAnsi="Times New Roman" w:cs="Times New Roman"/>
          <w:noProof/>
          <w:kern w:val="0"/>
          <w:sz w:val="20"/>
          <w:szCs w:val="20"/>
        </w:rPr>
        <w:t xml:space="preserve"> untrusted/trusted non-3GPP access networks (e.g., N3IWF, TNGF) and</w:t>
      </w:r>
      <w:r w:rsidR="00960A12">
        <w:rPr>
          <w:rFonts w:ascii="Times New Roman" w:hAnsi="Times New Roman" w:cs="Times New Roman"/>
          <w:noProof/>
          <w:kern w:val="0"/>
          <w:sz w:val="20"/>
          <w:szCs w:val="20"/>
        </w:rPr>
        <w:t xml:space="preserve"> in</w:t>
      </w:r>
      <w:r>
        <w:rPr>
          <w:rFonts w:ascii="Times New Roman" w:hAnsi="Times New Roman" w:cs="Times New Roman"/>
          <w:noProof/>
          <w:kern w:val="0"/>
          <w:sz w:val="20"/>
          <w:szCs w:val="20"/>
        </w:rPr>
        <w:t xml:space="preserve"> wireline access via intermediate 5GS nodes (e.g., W-AGF) ? </w:t>
      </w:r>
      <w:r w:rsidR="0025316B">
        <w:rPr>
          <w:rFonts w:ascii="Times New Roman" w:hAnsi="Times New Roman" w:cs="Times New Roman"/>
          <w:noProof/>
          <w:kern w:val="0"/>
          <w:sz w:val="20"/>
          <w:szCs w:val="20"/>
        </w:rPr>
        <w:t xml:space="preserve">e.g., how an </w:t>
      </w:r>
      <w:r w:rsidR="007C254F">
        <w:rPr>
          <w:rFonts w:ascii="Times New Roman" w:hAnsi="Times New Roman" w:cs="Times New Roman"/>
          <w:noProof/>
          <w:kern w:val="0"/>
          <w:sz w:val="20"/>
          <w:szCs w:val="20"/>
        </w:rPr>
        <w:t xml:space="preserve">ECN marking for </w:t>
      </w:r>
      <w:r w:rsidR="0025316B">
        <w:rPr>
          <w:rFonts w:ascii="Times New Roman" w:hAnsi="Times New Roman" w:cs="Times New Roman"/>
          <w:noProof/>
          <w:kern w:val="0"/>
          <w:sz w:val="20"/>
          <w:szCs w:val="20"/>
        </w:rPr>
        <w:t>L4S capable N3IWF/TNGF or W-AGF is selected?</w:t>
      </w:r>
    </w:p>
    <w:p w14:paraId="2669D2CC" w14:textId="23F4360B" w:rsidR="005714F4" w:rsidRPr="00D02D39" w:rsidRDefault="00D02D39" w:rsidP="00D02D39">
      <w:pPr>
        <w:pStyle w:val="a7"/>
        <w:widowControl/>
        <w:numPr>
          <w:ilvl w:val="0"/>
          <w:numId w:val="5"/>
        </w:numPr>
        <w:spacing w:after="180"/>
        <w:ind w:firstLineChars="0"/>
        <w:rPr>
          <w:rFonts w:ascii="Times New Roman" w:hAnsi="Times New Roman" w:cs="Times New Roman"/>
          <w:noProof/>
          <w:kern w:val="0"/>
          <w:sz w:val="20"/>
          <w:szCs w:val="20"/>
        </w:rPr>
      </w:pPr>
      <w:r w:rsidRPr="00175232">
        <w:rPr>
          <w:rFonts w:ascii="Times New Roman" w:hAnsi="Times New Roman" w:cs="Times New Roman"/>
          <w:noProof/>
          <w:kern w:val="0"/>
          <w:sz w:val="20"/>
          <w:szCs w:val="20"/>
        </w:rPr>
        <w:t xml:space="preserve">How to perform PDU set based handling for N3IWF/TNGF or W-AGF based on PDU Set QoS parameters and PDU set information </w:t>
      </w:r>
      <w:r>
        <w:rPr>
          <w:rFonts w:ascii="Times New Roman" w:hAnsi="Times New Roman" w:cs="Times New Roman"/>
          <w:noProof/>
          <w:kern w:val="0"/>
          <w:sz w:val="20"/>
          <w:szCs w:val="20"/>
        </w:rPr>
        <w:t>provided by SMF and UPF respectively?</w:t>
      </w:r>
      <w:bookmarkStart w:id="35" w:name="_Hlk146703004"/>
      <w:bookmarkEnd w:id="16"/>
      <w:bookmarkEnd w:id="17"/>
    </w:p>
    <w:bookmarkEnd w:id="0"/>
    <w:bookmarkEnd w:id="18"/>
    <w:bookmarkEnd w:id="19"/>
    <w:bookmarkEnd w:id="35"/>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666644EA"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000000"/>
    <w:sectPr w:rsidR="00D1108A"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BF04" w14:textId="77777777" w:rsidR="0087191C" w:rsidRDefault="0087191C" w:rsidP="00644534">
      <w:r>
        <w:separator/>
      </w:r>
    </w:p>
  </w:endnote>
  <w:endnote w:type="continuationSeparator" w:id="0">
    <w:p w14:paraId="6DE1FEA2" w14:textId="77777777" w:rsidR="0087191C" w:rsidRDefault="0087191C"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4F3C" w14:textId="77777777" w:rsidR="0087191C" w:rsidRDefault="0087191C" w:rsidP="00644534">
      <w:r>
        <w:separator/>
      </w:r>
    </w:p>
  </w:footnote>
  <w:footnote w:type="continuationSeparator" w:id="0">
    <w:p w14:paraId="7280E464" w14:textId="77777777" w:rsidR="0087191C" w:rsidRDefault="0087191C"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E458A"/>
    <w:multiLevelType w:val="hybridMultilevel"/>
    <w:tmpl w:val="F7BC8910"/>
    <w:lvl w:ilvl="0" w:tplc="71601318">
      <w:start w:val="5"/>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6143E2"/>
    <w:multiLevelType w:val="hybridMultilevel"/>
    <w:tmpl w:val="F236B6DC"/>
    <w:lvl w:ilvl="0" w:tplc="E2D0D320">
      <w:start w:val="5"/>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1F6474"/>
    <w:multiLevelType w:val="hybridMultilevel"/>
    <w:tmpl w:val="4C8892BE"/>
    <w:lvl w:ilvl="0" w:tplc="B1F4783E">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7E59D6"/>
    <w:multiLevelType w:val="hybridMultilevel"/>
    <w:tmpl w:val="A8FA2270"/>
    <w:lvl w:ilvl="0" w:tplc="11C626E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2412517">
    <w:abstractNumId w:val="3"/>
  </w:num>
  <w:num w:numId="2" w16cid:durableId="1977561926">
    <w:abstractNumId w:val="4"/>
  </w:num>
  <w:num w:numId="3" w16cid:durableId="547454802">
    <w:abstractNumId w:val="0"/>
  </w:num>
  <w:num w:numId="4" w16cid:durableId="1378968956">
    <w:abstractNumId w:val="1"/>
  </w:num>
  <w:num w:numId="5" w16cid:durableId="15277041">
    <w:abstractNumId w:val="5"/>
  </w:num>
  <w:num w:numId="6" w16cid:durableId="9217171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1FD7"/>
    <w:rsid w:val="00004B95"/>
    <w:rsid w:val="000134F2"/>
    <w:rsid w:val="000147D8"/>
    <w:rsid w:val="00016443"/>
    <w:rsid w:val="00017CBB"/>
    <w:rsid w:val="00021B33"/>
    <w:rsid w:val="000227C4"/>
    <w:rsid w:val="00023568"/>
    <w:rsid w:val="000254BD"/>
    <w:rsid w:val="00025763"/>
    <w:rsid w:val="00026C32"/>
    <w:rsid w:val="0002789C"/>
    <w:rsid w:val="0003051E"/>
    <w:rsid w:val="00032A77"/>
    <w:rsid w:val="000332EF"/>
    <w:rsid w:val="000341B7"/>
    <w:rsid w:val="000341C7"/>
    <w:rsid w:val="00034F10"/>
    <w:rsid w:val="00035C09"/>
    <w:rsid w:val="000437ED"/>
    <w:rsid w:val="00043B65"/>
    <w:rsid w:val="00043CE3"/>
    <w:rsid w:val="0004443F"/>
    <w:rsid w:val="000466AF"/>
    <w:rsid w:val="000549CE"/>
    <w:rsid w:val="00057D92"/>
    <w:rsid w:val="000606C3"/>
    <w:rsid w:val="00061C13"/>
    <w:rsid w:val="00062D1D"/>
    <w:rsid w:val="00063626"/>
    <w:rsid w:val="0006401D"/>
    <w:rsid w:val="00066848"/>
    <w:rsid w:val="00071BC8"/>
    <w:rsid w:val="000757EE"/>
    <w:rsid w:val="00075D7C"/>
    <w:rsid w:val="0008331D"/>
    <w:rsid w:val="0008374B"/>
    <w:rsid w:val="000850D9"/>
    <w:rsid w:val="00086034"/>
    <w:rsid w:val="00090357"/>
    <w:rsid w:val="00090CA4"/>
    <w:rsid w:val="0009351F"/>
    <w:rsid w:val="0009430A"/>
    <w:rsid w:val="000A3035"/>
    <w:rsid w:val="000A3294"/>
    <w:rsid w:val="000A3B3A"/>
    <w:rsid w:val="000A3BD6"/>
    <w:rsid w:val="000A615D"/>
    <w:rsid w:val="000A653A"/>
    <w:rsid w:val="000B00D1"/>
    <w:rsid w:val="000B0818"/>
    <w:rsid w:val="000B0CC6"/>
    <w:rsid w:val="000B30A3"/>
    <w:rsid w:val="000B53D7"/>
    <w:rsid w:val="000C04B5"/>
    <w:rsid w:val="000C0D67"/>
    <w:rsid w:val="000C54F3"/>
    <w:rsid w:val="000C6779"/>
    <w:rsid w:val="000D202E"/>
    <w:rsid w:val="000D2939"/>
    <w:rsid w:val="000D3006"/>
    <w:rsid w:val="000D523C"/>
    <w:rsid w:val="000D61BA"/>
    <w:rsid w:val="000D7412"/>
    <w:rsid w:val="000D757F"/>
    <w:rsid w:val="000D765B"/>
    <w:rsid w:val="000E087C"/>
    <w:rsid w:val="000E091E"/>
    <w:rsid w:val="000F5961"/>
    <w:rsid w:val="000F5985"/>
    <w:rsid w:val="000F5F54"/>
    <w:rsid w:val="00100DD9"/>
    <w:rsid w:val="001018A2"/>
    <w:rsid w:val="00101969"/>
    <w:rsid w:val="00113217"/>
    <w:rsid w:val="00115F17"/>
    <w:rsid w:val="00117027"/>
    <w:rsid w:val="001306F3"/>
    <w:rsid w:val="00144E68"/>
    <w:rsid w:val="00150EB8"/>
    <w:rsid w:val="00154C0E"/>
    <w:rsid w:val="00155534"/>
    <w:rsid w:val="00160326"/>
    <w:rsid w:val="001625FE"/>
    <w:rsid w:val="0017451C"/>
    <w:rsid w:val="00174E6D"/>
    <w:rsid w:val="00175232"/>
    <w:rsid w:val="001765FA"/>
    <w:rsid w:val="00182C3D"/>
    <w:rsid w:val="001842FE"/>
    <w:rsid w:val="00184DE7"/>
    <w:rsid w:val="00187DA8"/>
    <w:rsid w:val="00190214"/>
    <w:rsid w:val="00197CFB"/>
    <w:rsid w:val="001A4271"/>
    <w:rsid w:val="001A5C53"/>
    <w:rsid w:val="001B17EF"/>
    <w:rsid w:val="001B67A7"/>
    <w:rsid w:val="001B75D8"/>
    <w:rsid w:val="001B7938"/>
    <w:rsid w:val="001C1A80"/>
    <w:rsid w:val="001C1B10"/>
    <w:rsid w:val="001D0E71"/>
    <w:rsid w:val="001D1C3F"/>
    <w:rsid w:val="001D1EF2"/>
    <w:rsid w:val="001D305F"/>
    <w:rsid w:val="001D3359"/>
    <w:rsid w:val="001E29BC"/>
    <w:rsid w:val="001E3688"/>
    <w:rsid w:val="001F004C"/>
    <w:rsid w:val="001F0ACD"/>
    <w:rsid w:val="001F0F38"/>
    <w:rsid w:val="001F1828"/>
    <w:rsid w:val="001F31A2"/>
    <w:rsid w:val="001F3706"/>
    <w:rsid w:val="002052A4"/>
    <w:rsid w:val="0020532D"/>
    <w:rsid w:val="0020536C"/>
    <w:rsid w:val="00205409"/>
    <w:rsid w:val="00206D43"/>
    <w:rsid w:val="002116FF"/>
    <w:rsid w:val="0021191C"/>
    <w:rsid w:val="00215FA4"/>
    <w:rsid w:val="00215FFF"/>
    <w:rsid w:val="002173DD"/>
    <w:rsid w:val="00222A98"/>
    <w:rsid w:val="00225775"/>
    <w:rsid w:val="002272E1"/>
    <w:rsid w:val="00227BC9"/>
    <w:rsid w:val="00231432"/>
    <w:rsid w:val="00231E98"/>
    <w:rsid w:val="00234345"/>
    <w:rsid w:val="0023488C"/>
    <w:rsid w:val="00234A74"/>
    <w:rsid w:val="002351B6"/>
    <w:rsid w:val="002459C0"/>
    <w:rsid w:val="00245DD6"/>
    <w:rsid w:val="00245F09"/>
    <w:rsid w:val="00253025"/>
    <w:rsid w:val="0025316B"/>
    <w:rsid w:val="00255A9A"/>
    <w:rsid w:val="00257019"/>
    <w:rsid w:val="00265617"/>
    <w:rsid w:val="002656A7"/>
    <w:rsid w:val="00270116"/>
    <w:rsid w:val="00270EE1"/>
    <w:rsid w:val="00275B03"/>
    <w:rsid w:val="002761A9"/>
    <w:rsid w:val="00277D46"/>
    <w:rsid w:val="00286248"/>
    <w:rsid w:val="002909DA"/>
    <w:rsid w:val="00290A17"/>
    <w:rsid w:val="002911CC"/>
    <w:rsid w:val="002931E2"/>
    <w:rsid w:val="00294CB4"/>
    <w:rsid w:val="002964C7"/>
    <w:rsid w:val="002A0384"/>
    <w:rsid w:val="002A1284"/>
    <w:rsid w:val="002A2517"/>
    <w:rsid w:val="002A518D"/>
    <w:rsid w:val="002B23FA"/>
    <w:rsid w:val="002B329E"/>
    <w:rsid w:val="002B4536"/>
    <w:rsid w:val="002B65E7"/>
    <w:rsid w:val="002B6E41"/>
    <w:rsid w:val="002B730B"/>
    <w:rsid w:val="002B7F9A"/>
    <w:rsid w:val="002C1628"/>
    <w:rsid w:val="002C1C66"/>
    <w:rsid w:val="002C25BC"/>
    <w:rsid w:val="002C53AA"/>
    <w:rsid w:val="002C580A"/>
    <w:rsid w:val="002C5F9E"/>
    <w:rsid w:val="002C6FD5"/>
    <w:rsid w:val="002D0A49"/>
    <w:rsid w:val="002D3A15"/>
    <w:rsid w:val="002D4470"/>
    <w:rsid w:val="002D57DF"/>
    <w:rsid w:val="002D646C"/>
    <w:rsid w:val="002E0D4F"/>
    <w:rsid w:val="002E2125"/>
    <w:rsid w:val="002E5515"/>
    <w:rsid w:val="002E5F14"/>
    <w:rsid w:val="002E7EEC"/>
    <w:rsid w:val="002F1116"/>
    <w:rsid w:val="002F11A1"/>
    <w:rsid w:val="002F30A2"/>
    <w:rsid w:val="002F369C"/>
    <w:rsid w:val="002F5455"/>
    <w:rsid w:val="002F5BF9"/>
    <w:rsid w:val="0030589E"/>
    <w:rsid w:val="00305F0F"/>
    <w:rsid w:val="00310B14"/>
    <w:rsid w:val="00310E31"/>
    <w:rsid w:val="0031562F"/>
    <w:rsid w:val="00320834"/>
    <w:rsid w:val="00320B8F"/>
    <w:rsid w:val="003227EC"/>
    <w:rsid w:val="00323057"/>
    <w:rsid w:val="0032589A"/>
    <w:rsid w:val="00327940"/>
    <w:rsid w:val="00332210"/>
    <w:rsid w:val="00333A67"/>
    <w:rsid w:val="00333FC1"/>
    <w:rsid w:val="00335E1E"/>
    <w:rsid w:val="003375C2"/>
    <w:rsid w:val="003377F0"/>
    <w:rsid w:val="00341422"/>
    <w:rsid w:val="00344BB6"/>
    <w:rsid w:val="003459B9"/>
    <w:rsid w:val="003473B7"/>
    <w:rsid w:val="003505CF"/>
    <w:rsid w:val="00350B96"/>
    <w:rsid w:val="00351702"/>
    <w:rsid w:val="00352407"/>
    <w:rsid w:val="00352A23"/>
    <w:rsid w:val="0035504C"/>
    <w:rsid w:val="00356391"/>
    <w:rsid w:val="00360245"/>
    <w:rsid w:val="0036075F"/>
    <w:rsid w:val="00360CBD"/>
    <w:rsid w:val="00361369"/>
    <w:rsid w:val="00361DE6"/>
    <w:rsid w:val="00364516"/>
    <w:rsid w:val="00366F1D"/>
    <w:rsid w:val="00367729"/>
    <w:rsid w:val="003700D6"/>
    <w:rsid w:val="00370376"/>
    <w:rsid w:val="0037313F"/>
    <w:rsid w:val="00376CE5"/>
    <w:rsid w:val="0037748D"/>
    <w:rsid w:val="003802D0"/>
    <w:rsid w:val="0039061E"/>
    <w:rsid w:val="003910BF"/>
    <w:rsid w:val="00392398"/>
    <w:rsid w:val="003A5451"/>
    <w:rsid w:val="003B2E8A"/>
    <w:rsid w:val="003B45F8"/>
    <w:rsid w:val="003B5E11"/>
    <w:rsid w:val="003C081E"/>
    <w:rsid w:val="003C0D05"/>
    <w:rsid w:val="003C1DAE"/>
    <w:rsid w:val="003C65E5"/>
    <w:rsid w:val="003C7323"/>
    <w:rsid w:val="003C77D6"/>
    <w:rsid w:val="003D190F"/>
    <w:rsid w:val="003D5C9E"/>
    <w:rsid w:val="003D7C48"/>
    <w:rsid w:val="003D7CF3"/>
    <w:rsid w:val="003E16F4"/>
    <w:rsid w:val="003E5C38"/>
    <w:rsid w:val="003E7B89"/>
    <w:rsid w:val="0040026E"/>
    <w:rsid w:val="00400C88"/>
    <w:rsid w:val="00401D33"/>
    <w:rsid w:val="004027A3"/>
    <w:rsid w:val="00404237"/>
    <w:rsid w:val="00405AF2"/>
    <w:rsid w:val="00412077"/>
    <w:rsid w:val="0041244E"/>
    <w:rsid w:val="00414B68"/>
    <w:rsid w:val="00416C88"/>
    <w:rsid w:val="0041755A"/>
    <w:rsid w:val="0041778C"/>
    <w:rsid w:val="00417948"/>
    <w:rsid w:val="00421B0F"/>
    <w:rsid w:val="00423C64"/>
    <w:rsid w:val="004254B6"/>
    <w:rsid w:val="004279BF"/>
    <w:rsid w:val="00430EFC"/>
    <w:rsid w:val="00432368"/>
    <w:rsid w:val="00443991"/>
    <w:rsid w:val="00444742"/>
    <w:rsid w:val="00445C43"/>
    <w:rsid w:val="00451AD6"/>
    <w:rsid w:val="0045398B"/>
    <w:rsid w:val="00454A3E"/>
    <w:rsid w:val="00454D5E"/>
    <w:rsid w:val="004556EC"/>
    <w:rsid w:val="00460B42"/>
    <w:rsid w:val="00465956"/>
    <w:rsid w:val="00465ABB"/>
    <w:rsid w:val="004672A0"/>
    <w:rsid w:val="00471519"/>
    <w:rsid w:val="00471C98"/>
    <w:rsid w:val="00471DFE"/>
    <w:rsid w:val="00471E5F"/>
    <w:rsid w:val="004801A8"/>
    <w:rsid w:val="004842B0"/>
    <w:rsid w:val="004862C1"/>
    <w:rsid w:val="00486866"/>
    <w:rsid w:val="00487171"/>
    <w:rsid w:val="004913DF"/>
    <w:rsid w:val="00492F14"/>
    <w:rsid w:val="004936EA"/>
    <w:rsid w:val="004A542C"/>
    <w:rsid w:val="004B0170"/>
    <w:rsid w:val="004B1871"/>
    <w:rsid w:val="004B2FC9"/>
    <w:rsid w:val="004B3BD7"/>
    <w:rsid w:val="004B7FA5"/>
    <w:rsid w:val="004C1421"/>
    <w:rsid w:val="004C5035"/>
    <w:rsid w:val="004D220E"/>
    <w:rsid w:val="004D345C"/>
    <w:rsid w:val="004D3D48"/>
    <w:rsid w:val="004E13C0"/>
    <w:rsid w:val="004E2420"/>
    <w:rsid w:val="004E3373"/>
    <w:rsid w:val="004E375C"/>
    <w:rsid w:val="00504AB6"/>
    <w:rsid w:val="00507C0D"/>
    <w:rsid w:val="00510471"/>
    <w:rsid w:val="00510883"/>
    <w:rsid w:val="005117DD"/>
    <w:rsid w:val="00512A81"/>
    <w:rsid w:val="00514A1E"/>
    <w:rsid w:val="00514AF4"/>
    <w:rsid w:val="0051536F"/>
    <w:rsid w:val="00520744"/>
    <w:rsid w:val="00525B7C"/>
    <w:rsid w:val="00533399"/>
    <w:rsid w:val="00533F30"/>
    <w:rsid w:val="0053450B"/>
    <w:rsid w:val="00536124"/>
    <w:rsid w:val="005375D4"/>
    <w:rsid w:val="005377F6"/>
    <w:rsid w:val="00543BB1"/>
    <w:rsid w:val="00550B7C"/>
    <w:rsid w:val="00552C9E"/>
    <w:rsid w:val="00556848"/>
    <w:rsid w:val="0056215D"/>
    <w:rsid w:val="0056446F"/>
    <w:rsid w:val="005654F3"/>
    <w:rsid w:val="0056627B"/>
    <w:rsid w:val="005714F4"/>
    <w:rsid w:val="005724B6"/>
    <w:rsid w:val="00575E3D"/>
    <w:rsid w:val="005770EC"/>
    <w:rsid w:val="00577DBA"/>
    <w:rsid w:val="005839C0"/>
    <w:rsid w:val="00583E61"/>
    <w:rsid w:val="00585B31"/>
    <w:rsid w:val="0058635C"/>
    <w:rsid w:val="005867DA"/>
    <w:rsid w:val="00586998"/>
    <w:rsid w:val="00591D79"/>
    <w:rsid w:val="005942AA"/>
    <w:rsid w:val="005A2FB6"/>
    <w:rsid w:val="005A308D"/>
    <w:rsid w:val="005A633C"/>
    <w:rsid w:val="005A7BB8"/>
    <w:rsid w:val="005B0922"/>
    <w:rsid w:val="005B26BD"/>
    <w:rsid w:val="005B4DED"/>
    <w:rsid w:val="005B543C"/>
    <w:rsid w:val="005C292F"/>
    <w:rsid w:val="005C2B6E"/>
    <w:rsid w:val="005C488B"/>
    <w:rsid w:val="005C48FA"/>
    <w:rsid w:val="005C5D7C"/>
    <w:rsid w:val="005C6066"/>
    <w:rsid w:val="005D069D"/>
    <w:rsid w:val="005D31B2"/>
    <w:rsid w:val="005D3F15"/>
    <w:rsid w:val="005D4732"/>
    <w:rsid w:val="005D4AFD"/>
    <w:rsid w:val="005E1051"/>
    <w:rsid w:val="005E29C1"/>
    <w:rsid w:val="005E7D80"/>
    <w:rsid w:val="005F08FE"/>
    <w:rsid w:val="005F3462"/>
    <w:rsid w:val="005F4B67"/>
    <w:rsid w:val="006061EF"/>
    <w:rsid w:val="006145E4"/>
    <w:rsid w:val="00615A58"/>
    <w:rsid w:val="00616D46"/>
    <w:rsid w:val="00620CEA"/>
    <w:rsid w:val="00622B77"/>
    <w:rsid w:val="00626F6A"/>
    <w:rsid w:val="006272C5"/>
    <w:rsid w:val="00636488"/>
    <w:rsid w:val="00637D84"/>
    <w:rsid w:val="0064204B"/>
    <w:rsid w:val="00644534"/>
    <w:rsid w:val="006479D7"/>
    <w:rsid w:val="006504DA"/>
    <w:rsid w:val="00651B85"/>
    <w:rsid w:val="0065264F"/>
    <w:rsid w:val="006530DF"/>
    <w:rsid w:val="00653895"/>
    <w:rsid w:val="00660D31"/>
    <w:rsid w:val="006617E8"/>
    <w:rsid w:val="00661B0F"/>
    <w:rsid w:val="00662420"/>
    <w:rsid w:val="00662446"/>
    <w:rsid w:val="00664D98"/>
    <w:rsid w:val="0066548C"/>
    <w:rsid w:val="00673DE2"/>
    <w:rsid w:val="00677911"/>
    <w:rsid w:val="00677E6C"/>
    <w:rsid w:val="006836EF"/>
    <w:rsid w:val="00685285"/>
    <w:rsid w:val="00686B54"/>
    <w:rsid w:val="00686D04"/>
    <w:rsid w:val="00694380"/>
    <w:rsid w:val="0069598B"/>
    <w:rsid w:val="006A0433"/>
    <w:rsid w:val="006A08DE"/>
    <w:rsid w:val="006A09DB"/>
    <w:rsid w:val="006A2844"/>
    <w:rsid w:val="006A2DF4"/>
    <w:rsid w:val="006A5F3B"/>
    <w:rsid w:val="006A6369"/>
    <w:rsid w:val="006B02EB"/>
    <w:rsid w:val="006B055D"/>
    <w:rsid w:val="006B30F3"/>
    <w:rsid w:val="006B4AE7"/>
    <w:rsid w:val="006C04C5"/>
    <w:rsid w:val="006C1F58"/>
    <w:rsid w:val="006D0230"/>
    <w:rsid w:val="006D0673"/>
    <w:rsid w:val="006D6315"/>
    <w:rsid w:val="006E312B"/>
    <w:rsid w:val="006E38D3"/>
    <w:rsid w:val="006E4492"/>
    <w:rsid w:val="006E7D83"/>
    <w:rsid w:val="006F0196"/>
    <w:rsid w:val="006F4AE7"/>
    <w:rsid w:val="006F4CAA"/>
    <w:rsid w:val="006F56C5"/>
    <w:rsid w:val="00703A30"/>
    <w:rsid w:val="007050EB"/>
    <w:rsid w:val="00706F6A"/>
    <w:rsid w:val="00707737"/>
    <w:rsid w:val="00707AB6"/>
    <w:rsid w:val="0071081D"/>
    <w:rsid w:val="00712DC1"/>
    <w:rsid w:val="00713930"/>
    <w:rsid w:val="0071461A"/>
    <w:rsid w:val="00714B00"/>
    <w:rsid w:val="00714B72"/>
    <w:rsid w:val="00723802"/>
    <w:rsid w:val="00723FCD"/>
    <w:rsid w:val="00725542"/>
    <w:rsid w:val="007365B7"/>
    <w:rsid w:val="00737BEB"/>
    <w:rsid w:val="0074045B"/>
    <w:rsid w:val="00743E55"/>
    <w:rsid w:val="00745800"/>
    <w:rsid w:val="00746494"/>
    <w:rsid w:val="00746922"/>
    <w:rsid w:val="00746F42"/>
    <w:rsid w:val="007513A4"/>
    <w:rsid w:val="007541DB"/>
    <w:rsid w:val="00763709"/>
    <w:rsid w:val="007639F6"/>
    <w:rsid w:val="00772972"/>
    <w:rsid w:val="00772DC4"/>
    <w:rsid w:val="00773576"/>
    <w:rsid w:val="00774BD8"/>
    <w:rsid w:val="00777979"/>
    <w:rsid w:val="007872D2"/>
    <w:rsid w:val="007876C7"/>
    <w:rsid w:val="00787779"/>
    <w:rsid w:val="00790D6F"/>
    <w:rsid w:val="0079590B"/>
    <w:rsid w:val="00796A28"/>
    <w:rsid w:val="007A13FB"/>
    <w:rsid w:val="007A1BD5"/>
    <w:rsid w:val="007A5550"/>
    <w:rsid w:val="007B186D"/>
    <w:rsid w:val="007B447F"/>
    <w:rsid w:val="007B5C7F"/>
    <w:rsid w:val="007B6C39"/>
    <w:rsid w:val="007C017E"/>
    <w:rsid w:val="007C254F"/>
    <w:rsid w:val="007C4BA7"/>
    <w:rsid w:val="007C5647"/>
    <w:rsid w:val="007D008B"/>
    <w:rsid w:val="007D29C4"/>
    <w:rsid w:val="007D4DDD"/>
    <w:rsid w:val="007E0691"/>
    <w:rsid w:val="007E261B"/>
    <w:rsid w:val="007E2688"/>
    <w:rsid w:val="007E4321"/>
    <w:rsid w:val="007E4BC5"/>
    <w:rsid w:val="007E5633"/>
    <w:rsid w:val="007E6086"/>
    <w:rsid w:val="007F4954"/>
    <w:rsid w:val="007F5B3E"/>
    <w:rsid w:val="007F64B9"/>
    <w:rsid w:val="0080050C"/>
    <w:rsid w:val="00800F7B"/>
    <w:rsid w:val="00801662"/>
    <w:rsid w:val="00803F13"/>
    <w:rsid w:val="008042BC"/>
    <w:rsid w:val="0080628D"/>
    <w:rsid w:val="00807453"/>
    <w:rsid w:val="00807FB9"/>
    <w:rsid w:val="00812FBB"/>
    <w:rsid w:val="008150F9"/>
    <w:rsid w:val="00821306"/>
    <w:rsid w:val="008217A7"/>
    <w:rsid w:val="008227AD"/>
    <w:rsid w:val="00826731"/>
    <w:rsid w:val="00831590"/>
    <w:rsid w:val="00833D6C"/>
    <w:rsid w:val="00833E34"/>
    <w:rsid w:val="008370AF"/>
    <w:rsid w:val="00841333"/>
    <w:rsid w:val="00844360"/>
    <w:rsid w:val="00845B61"/>
    <w:rsid w:val="00845FD4"/>
    <w:rsid w:val="00846596"/>
    <w:rsid w:val="00846967"/>
    <w:rsid w:val="00850470"/>
    <w:rsid w:val="00850FB9"/>
    <w:rsid w:val="008537B6"/>
    <w:rsid w:val="0086399A"/>
    <w:rsid w:val="00871917"/>
    <w:rsid w:val="0087191C"/>
    <w:rsid w:val="008732D4"/>
    <w:rsid w:val="00875F01"/>
    <w:rsid w:val="00883836"/>
    <w:rsid w:val="0088576B"/>
    <w:rsid w:val="00885C8A"/>
    <w:rsid w:val="00886B27"/>
    <w:rsid w:val="00890EED"/>
    <w:rsid w:val="00891C94"/>
    <w:rsid w:val="0089342E"/>
    <w:rsid w:val="008939A7"/>
    <w:rsid w:val="008951BA"/>
    <w:rsid w:val="008A071B"/>
    <w:rsid w:val="008A72D0"/>
    <w:rsid w:val="008B20ED"/>
    <w:rsid w:val="008B7044"/>
    <w:rsid w:val="008B7689"/>
    <w:rsid w:val="008C0BB1"/>
    <w:rsid w:val="008C2B4F"/>
    <w:rsid w:val="008C4A49"/>
    <w:rsid w:val="008C7ED9"/>
    <w:rsid w:val="008D11FA"/>
    <w:rsid w:val="008D20BD"/>
    <w:rsid w:val="008D2512"/>
    <w:rsid w:val="008D367C"/>
    <w:rsid w:val="008D4306"/>
    <w:rsid w:val="008D7352"/>
    <w:rsid w:val="008E03CE"/>
    <w:rsid w:val="008E22E9"/>
    <w:rsid w:val="008E3B0F"/>
    <w:rsid w:val="008E485D"/>
    <w:rsid w:val="008E5F63"/>
    <w:rsid w:val="008F08D3"/>
    <w:rsid w:val="008F156A"/>
    <w:rsid w:val="008F4AAF"/>
    <w:rsid w:val="0090052F"/>
    <w:rsid w:val="00902E92"/>
    <w:rsid w:val="009105A0"/>
    <w:rsid w:val="00912DAA"/>
    <w:rsid w:val="009131A5"/>
    <w:rsid w:val="00914021"/>
    <w:rsid w:val="009149D3"/>
    <w:rsid w:val="00915CF2"/>
    <w:rsid w:val="00916857"/>
    <w:rsid w:val="00916CD9"/>
    <w:rsid w:val="00920867"/>
    <w:rsid w:val="00920882"/>
    <w:rsid w:val="009225C9"/>
    <w:rsid w:val="009258EA"/>
    <w:rsid w:val="00931833"/>
    <w:rsid w:val="00931CE2"/>
    <w:rsid w:val="00931E2F"/>
    <w:rsid w:val="00933448"/>
    <w:rsid w:val="00935285"/>
    <w:rsid w:val="00936D7C"/>
    <w:rsid w:val="00940AF8"/>
    <w:rsid w:val="00941AD7"/>
    <w:rsid w:val="00943081"/>
    <w:rsid w:val="00946DCA"/>
    <w:rsid w:val="00947608"/>
    <w:rsid w:val="009500DD"/>
    <w:rsid w:val="00950DE8"/>
    <w:rsid w:val="0095181A"/>
    <w:rsid w:val="00952E96"/>
    <w:rsid w:val="0095799C"/>
    <w:rsid w:val="00960A12"/>
    <w:rsid w:val="0096311F"/>
    <w:rsid w:val="009653C9"/>
    <w:rsid w:val="00966C98"/>
    <w:rsid w:val="00975C5B"/>
    <w:rsid w:val="00977EEE"/>
    <w:rsid w:val="00980F17"/>
    <w:rsid w:val="00982664"/>
    <w:rsid w:val="009842B3"/>
    <w:rsid w:val="00984CD8"/>
    <w:rsid w:val="00991A88"/>
    <w:rsid w:val="00996F4A"/>
    <w:rsid w:val="00997C57"/>
    <w:rsid w:val="009A0609"/>
    <w:rsid w:val="009A2C49"/>
    <w:rsid w:val="009A50E3"/>
    <w:rsid w:val="009A5725"/>
    <w:rsid w:val="009B0B1F"/>
    <w:rsid w:val="009B2071"/>
    <w:rsid w:val="009B24EA"/>
    <w:rsid w:val="009C2A01"/>
    <w:rsid w:val="009C43B3"/>
    <w:rsid w:val="009C43E0"/>
    <w:rsid w:val="009C70E3"/>
    <w:rsid w:val="009D056E"/>
    <w:rsid w:val="009D2365"/>
    <w:rsid w:val="009D4520"/>
    <w:rsid w:val="009D4CBE"/>
    <w:rsid w:val="009E0665"/>
    <w:rsid w:val="009E0DD9"/>
    <w:rsid w:val="009E56AF"/>
    <w:rsid w:val="009E5D00"/>
    <w:rsid w:val="009E7B86"/>
    <w:rsid w:val="009F10BB"/>
    <w:rsid w:val="009F1B75"/>
    <w:rsid w:val="009F2148"/>
    <w:rsid w:val="009F5BA8"/>
    <w:rsid w:val="00A00290"/>
    <w:rsid w:val="00A02BF9"/>
    <w:rsid w:val="00A051F1"/>
    <w:rsid w:val="00A0621C"/>
    <w:rsid w:val="00A124A2"/>
    <w:rsid w:val="00A127CB"/>
    <w:rsid w:val="00A13CF3"/>
    <w:rsid w:val="00A148E8"/>
    <w:rsid w:val="00A17444"/>
    <w:rsid w:val="00A1782E"/>
    <w:rsid w:val="00A22B9F"/>
    <w:rsid w:val="00A23C66"/>
    <w:rsid w:val="00A261A5"/>
    <w:rsid w:val="00A269DC"/>
    <w:rsid w:val="00A27E7E"/>
    <w:rsid w:val="00A42147"/>
    <w:rsid w:val="00A440C2"/>
    <w:rsid w:val="00A45824"/>
    <w:rsid w:val="00A47BD2"/>
    <w:rsid w:val="00A5114D"/>
    <w:rsid w:val="00A54727"/>
    <w:rsid w:val="00A549B9"/>
    <w:rsid w:val="00A643FD"/>
    <w:rsid w:val="00A65170"/>
    <w:rsid w:val="00A73BBC"/>
    <w:rsid w:val="00A755A5"/>
    <w:rsid w:val="00A81264"/>
    <w:rsid w:val="00A812BF"/>
    <w:rsid w:val="00A8142A"/>
    <w:rsid w:val="00A8380F"/>
    <w:rsid w:val="00A86D15"/>
    <w:rsid w:val="00A92B28"/>
    <w:rsid w:val="00A9383D"/>
    <w:rsid w:val="00A94143"/>
    <w:rsid w:val="00A941F9"/>
    <w:rsid w:val="00A96C8F"/>
    <w:rsid w:val="00A97B34"/>
    <w:rsid w:val="00AA2256"/>
    <w:rsid w:val="00AA461F"/>
    <w:rsid w:val="00AA58E6"/>
    <w:rsid w:val="00AA7975"/>
    <w:rsid w:val="00AB301B"/>
    <w:rsid w:val="00AB7132"/>
    <w:rsid w:val="00AB715A"/>
    <w:rsid w:val="00AC006A"/>
    <w:rsid w:val="00AC56BE"/>
    <w:rsid w:val="00AC7B7D"/>
    <w:rsid w:val="00AD029A"/>
    <w:rsid w:val="00AD1314"/>
    <w:rsid w:val="00AD5E2E"/>
    <w:rsid w:val="00AD7CF5"/>
    <w:rsid w:val="00AE29C7"/>
    <w:rsid w:val="00AE29E6"/>
    <w:rsid w:val="00AE2C53"/>
    <w:rsid w:val="00AE3A59"/>
    <w:rsid w:val="00AE79E6"/>
    <w:rsid w:val="00AF60A4"/>
    <w:rsid w:val="00AF7C6E"/>
    <w:rsid w:val="00B002D6"/>
    <w:rsid w:val="00B012DF"/>
    <w:rsid w:val="00B0204C"/>
    <w:rsid w:val="00B032B2"/>
    <w:rsid w:val="00B05AB9"/>
    <w:rsid w:val="00B07AD2"/>
    <w:rsid w:val="00B07CE3"/>
    <w:rsid w:val="00B109A0"/>
    <w:rsid w:val="00B10C5E"/>
    <w:rsid w:val="00B12BF1"/>
    <w:rsid w:val="00B13985"/>
    <w:rsid w:val="00B15A79"/>
    <w:rsid w:val="00B17410"/>
    <w:rsid w:val="00B17574"/>
    <w:rsid w:val="00B20B9B"/>
    <w:rsid w:val="00B21807"/>
    <w:rsid w:val="00B2635D"/>
    <w:rsid w:val="00B27566"/>
    <w:rsid w:val="00B30E80"/>
    <w:rsid w:val="00B362EB"/>
    <w:rsid w:val="00B37577"/>
    <w:rsid w:val="00B416FF"/>
    <w:rsid w:val="00B432A6"/>
    <w:rsid w:val="00B44543"/>
    <w:rsid w:val="00B44842"/>
    <w:rsid w:val="00B44BD4"/>
    <w:rsid w:val="00B50DAA"/>
    <w:rsid w:val="00B51AA9"/>
    <w:rsid w:val="00B60AA6"/>
    <w:rsid w:val="00B613E8"/>
    <w:rsid w:val="00B627EA"/>
    <w:rsid w:val="00B64C4A"/>
    <w:rsid w:val="00B66067"/>
    <w:rsid w:val="00B66DA0"/>
    <w:rsid w:val="00B6737C"/>
    <w:rsid w:val="00B71C13"/>
    <w:rsid w:val="00B728FD"/>
    <w:rsid w:val="00B75285"/>
    <w:rsid w:val="00B77104"/>
    <w:rsid w:val="00B81F9F"/>
    <w:rsid w:val="00B85111"/>
    <w:rsid w:val="00B85FC7"/>
    <w:rsid w:val="00B86AF7"/>
    <w:rsid w:val="00B91346"/>
    <w:rsid w:val="00B977A6"/>
    <w:rsid w:val="00BA1A25"/>
    <w:rsid w:val="00BA660B"/>
    <w:rsid w:val="00BB05F0"/>
    <w:rsid w:val="00BB067A"/>
    <w:rsid w:val="00BC228F"/>
    <w:rsid w:val="00BC2451"/>
    <w:rsid w:val="00BC2AA7"/>
    <w:rsid w:val="00BC7F88"/>
    <w:rsid w:val="00BD58E8"/>
    <w:rsid w:val="00BD5BB2"/>
    <w:rsid w:val="00BE07D4"/>
    <w:rsid w:val="00BE393A"/>
    <w:rsid w:val="00BE69E2"/>
    <w:rsid w:val="00BF1394"/>
    <w:rsid w:val="00BF41AA"/>
    <w:rsid w:val="00C00A3E"/>
    <w:rsid w:val="00C02279"/>
    <w:rsid w:val="00C04A0C"/>
    <w:rsid w:val="00C06632"/>
    <w:rsid w:val="00C10DC3"/>
    <w:rsid w:val="00C11B90"/>
    <w:rsid w:val="00C228D4"/>
    <w:rsid w:val="00C22CB8"/>
    <w:rsid w:val="00C263E6"/>
    <w:rsid w:val="00C30704"/>
    <w:rsid w:val="00C33870"/>
    <w:rsid w:val="00C34196"/>
    <w:rsid w:val="00C34FA2"/>
    <w:rsid w:val="00C45B18"/>
    <w:rsid w:val="00C465CB"/>
    <w:rsid w:val="00C47DD0"/>
    <w:rsid w:val="00C5303D"/>
    <w:rsid w:val="00C543FC"/>
    <w:rsid w:val="00C571E8"/>
    <w:rsid w:val="00C60593"/>
    <w:rsid w:val="00C61C2B"/>
    <w:rsid w:val="00C61ED1"/>
    <w:rsid w:val="00C62AEE"/>
    <w:rsid w:val="00C673C8"/>
    <w:rsid w:val="00C71383"/>
    <w:rsid w:val="00C7166D"/>
    <w:rsid w:val="00C71A41"/>
    <w:rsid w:val="00C7464B"/>
    <w:rsid w:val="00C77A72"/>
    <w:rsid w:val="00C83925"/>
    <w:rsid w:val="00C83A43"/>
    <w:rsid w:val="00C84C60"/>
    <w:rsid w:val="00C853D7"/>
    <w:rsid w:val="00C85A64"/>
    <w:rsid w:val="00C92A4D"/>
    <w:rsid w:val="00C93FBA"/>
    <w:rsid w:val="00C94A54"/>
    <w:rsid w:val="00C961A4"/>
    <w:rsid w:val="00CA6335"/>
    <w:rsid w:val="00CB4690"/>
    <w:rsid w:val="00CB499A"/>
    <w:rsid w:val="00CB694D"/>
    <w:rsid w:val="00CB7C51"/>
    <w:rsid w:val="00CD5A55"/>
    <w:rsid w:val="00CD5EF1"/>
    <w:rsid w:val="00CD6019"/>
    <w:rsid w:val="00CD6BD7"/>
    <w:rsid w:val="00CE0599"/>
    <w:rsid w:val="00CE0826"/>
    <w:rsid w:val="00CE26D0"/>
    <w:rsid w:val="00CE3E47"/>
    <w:rsid w:val="00CE57D9"/>
    <w:rsid w:val="00CE63ED"/>
    <w:rsid w:val="00CE69F9"/>
    <w:rsid w:val="00CE6ECE"/>
    <w:rsid w:val="00CE74A4"/>
    <w:rsid w:val="00CF0682"/>
    <w:rsid w:val="00CF0CEE"/>
    <w:rsid w:val="00CF4ACA"/>
    <w:rsid w:val="00CF667A"/>
    <w:rsid w:val="00D011A1"/>
    <w:rsid w:val="00D0167A"/>
    <w:rsid w:val="00D01D37"/>
    <w:rsid w:val="00D024EB"/>
    <w:rsid w:val="00D02D39"/>
    <w:rsid w:val="00D11839"/>
    <w:rsid w:val="00D11FB9"/>
    <w:rsid w:val="00D12A3F"/>
    <w:rsid w:val="00D1357E"/>
    <w:rsid w:val="00D15227"/>
    <w:rsid w:val="00D2039A"/>
    <w:rsid w:val="00D22588"/>
    <w:rsid w:val="00D237D1"/>
    <w:rsid w:val="00D2563B"/>
    <w:rsid w:val="00D26E3A"/>
    <w:rsid w:val="00D30A67"/>
    <w:rsid w:val="00D33D27"/>
    <w:rsid w:val="00D432A2"/>
    <w:rsid w:val="00D433C9"/>
    <w:rsid w:val="00D43720"/>
    <w:rsid w:val="00D46AC2"/>
    <w:rsid w:val="00D46BA2"/>
    <w:rsid w:val="00D50789"/>
    <w:rsid w:val="00D523F4"/>
    <w:rsid w:val="00D54452"/>
    <w:rsid w:val="00D5574E"/>
    <w:rsid w:val="00D5588E"/>
    <w:rsid w:val="00D571B4"/>
    <w:rsid w:val="00D62B25"/>
    <w:rsid w:val="00D64B51"/>
    <w:rsid w:val="00D66F73"/>
    <w:rsid w:val="00D703FE"/>
    <w:rsid w:val="00D76D60"/>
    <w:rsid w:val="00D77381"/>
    <w:rsid w:val="00D81599"/>
    <w:rsid w:val="00D8241B"/>
    <w:rsid w:val="00D85D7D"/>
    <w:rsid w:val="00D93692"/>
    <w:rsid w:val="00DA2474"/>
    <w:rsid w:val="00DA2B73"/>
    <w:rsid w:val="00DA31C7"/>
    <w:rsid w:val="00DA39DA"/>
    <w:rsid w:val="00DA60C7"/>
    <w:rsid w:val="00DA65B9"/>
    <w:rsid w:val="00DA70F9"/>
    <w:rsid w:val="00DB3109"/>
    <w:rsid w:val="00DB3E35"/>
    <w:rsid w:val="00DB5732"/>
    <w:rsid w:val="00DB5F1B"/>
    <w:rsid w:val="00DC219D"/>
    <w:rsid w:val="00DC27BC"/>
    <w:rsid w:val="00DC2D10"/>
    <w:rsid w:val="00DC76FF"/>
    <w:rsid w:val="00DD3D82"/>
    <w:rsid w:val="00DD51B6"/>
    <w:rsid w:val="00DD53E0"/>
    <w:rsid w:val="00DD5DD9"/>
    <w:rsid w:val="00DD6127"/>
    <w:rsid w:val="00DD6557"/>
    <w:rsid w:val="00DE1D03"/>
    <w:rsid w:val="00DE1FC2"/>
    <w:rsid w:val="00DE2F98"/>
    <w:rsid w:val="00DF3925"/>
    <w:rsid w:val="00E07693"/>
    <w:rsid w:val="00E11D57"/>
    <w:rsid w:val="00E12440"/>
    <w:rsid w:val="00E13D26"/>
    <w:rsid w:val="00E1452E"/>
    <w:rsid w:val="00E14E39"/>
    <w:rsid w:val="00E17CC1"/>
    <w:rsid w:val="00E207DA"/>
    <w:rsid w:val="00E20907"/>
    <w:rsid w:val="00E27840"/>
    <w:rsid w:val="00E3468E"/>
    <w:rsid w:val="00E42D77"/>
    <w:rsid w:val="00E4557E"/>
    <w:rsid w:val="00E45E66"/>
    <w:rsid w:val="00E47622"/>
    <w:rsid w:val="00E5137C"/>
    <w:rsid w:val="00E52D84"/>
    <w:rsid w:val="00E532F2"/>
    <w:rsid w:val="00E540B8"/>
    <w:rsid w:val="00E56B3A"/>
    <w:rsid w:val="00E57136"/>
    <w:rsid w:val="00E60472"/>
    <w:rsid w:val="00E64789"/>
    <w:rsid w:val="00E73124"/>
    <w:rsid w:val="00E7486E"/>
    <w:rsid w:val="00E750D0"/>
    <w:rsid w:val="00E777B9"/>
    <w:rsid w:val="00E779F7"/>
    <w:rsid w:val="00E77E00"/>
    <w:rsid w:val="00E809FE"/>
    <w:rsid w:val="00E8343C"/>
    <w:rsid w:val="00E83DE1"/>
    <w:rsid w:val="00E85608"/>
    <w:rsid w:val="00E86F29"/>
    <w:rsid w:val="00E8773D"/>
    <w:rsid w:val="00E8786F"/>
    <w:rsid w:val="00E913DB"/>
    <w:rsid w:val="00E97B22"/>
    <w:rsid w:val="00E97E32"/>
    <w:rsid w:val="00EA4F37"/>
    <w:rsid w:val="00EB49BC"/>
    <w:rsid w:val="00EB4A4A"/>
    <w:rsid w:val="00EC0637"/>
    <w:rsid w:val="00EC5301"/>
    <w:rsid w:val="00EC7260"/>
    <w:rsid w:val="00ED07B5"/>
    <w:rsid w:val="00ED14B8"/>
    <w:rsid w:val="00ED21C9"/>
    <w:rsid w:val="00ED484D"/>
    <w:rsid w:val="00EE3C95"/>
    <w:rsid w:val="00EE5A6E"/>
    <w:rsid w:val="00EE7D43"/>
    <w:rsid w:val="00EE7FE7"/>
    <w:rsid w:val="00EF0962"/>
    <w:rsid w:val="00EF629A"/>
    <w:rsid w:val="00F007B1"/>
    <w:rsid w:val="00F00F8A"/>
    <w:rsid w:val="00F018AC"/>
    <w:rsid w:val="00F03B02"/>
    <w:rsid w:val="00F05D11"/>
    <w:rsid w:val="00F065BB"/>
    <w:rsid w:val="00F06617"/>
    <w:rsid w:val="00F136D7"/>
    <w:rsid w:val="00F14F58"/>
    <w:rsid w:val="00F17101"/>
    <w:rsid w:val="00F3279E"/>
    <w:rsid w:val="00F32871"/>
    <w:rsid w:val="00F344B9"/>
    <w:rsid w:val="00F37426"/>
    <w:rsid w:val="00F37E10"/>
    <w:rsid w:val="00F42D7D"/>
    <w:rsid w:val="00F45295"/>
    <w:rsid w:val="00F516D2"/>
    <w:rsid w:val="00F6185A"/>
    <w:rsid w:val="00F62074"/>
    <w:rsid w:val="00F626C0"/>
    <w:rsid w:val="00F62CD9"/>
    <w:rsid w:val="00F63DC2"/>
    <w:rsid w:val="00F663BA"/>
    <w:rsid w:val="00F66A00"/>
    <w:rsid w:val="00F672D9"/>
    <w:rsid w:val="00F67BEF"/>
    <w:rsid w:val="00F73461"/>
    <w:rsid w:val="00F832B0"/>
    <w:rsid w:val="00F83328"/>
    <w:rsid w:val="00F9114C"/>
    <w:rsid w:val="00F928E5"/>
    <w:rsid w:val="00F97070"/>
    <w:rsid w:val="00FA1258"/>
    <w:rsid w:val="00FA2AAE"/>
    <w:rsid w:val="00FA5E61"/>
    <w:rsid w:val="00FA62CF"/>
    <w:rsid w:val="00FB3C2B"/>
    <w:rsid w:val="00FB4B36"/>
    <w:rsid w:val="00FB55AE"/>
    <w:rsid w:val="00FB7BD8"/>
    <w:rsid w:val="00FC05F7"/>
    <w:rsid w:val="00FC2231"/>
    <w:rsid w:val="00FC2A06"/>
    <w:rsid w:val="00FC5266"/>
    <w:rsid w:val="00FC6C12"/>
    <w:rsid w:val="00FC7AD2"/>
    <w:rsid w:val="00FD43F1"/>
    <w:rsid w:val="00FD690D"/>
    <w:rsid w:val="00FD78E2"/>
    <w:rsid w:val="00FE303F"/>
    <w:rsid w:val="00FF0FC2"/>
    <w:rsid w:val="00FF343C"/>
    <w:rsid w:val="00FF3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2D39"/>
    <w:pPr>
      <w:widowControl w:val="0"/>
      <w:jc w:val="both"/>
    </w:pPr>
  </w:style>
  <w:style w:type="paragraph" w:styleId="1">
    <w:name w:val="heading 1"/>
    <w:next w:val="a"/>
    <w:link w:val="10"/>
    <w:qFormat/>
    <w:rsid w:val="00290A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semiHidden/>
    <w:unhideWhenUsed/>
    <w:qFormat/>
    <w:rsid w:val="00D02D3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D02D3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401D33"/>
    <w:pPr>
      <w:ind w:firstLineChars="200" w:firstLine="420"/>
    </w:pPr>
  </w:style>
  <w:style w:type="character" w:customStyle="1" w:styleId="10">
    <w:name w:val="标题 1 字符"/>
    <w:basedOn w:val="a0"/>
    <w:link w:val="1"/>
    <w:rsid w:val="00290A17"/>
    <w:rPr>
      <w:rFonts w:ascii="Arial" w:eastAsia="Malgun Gothic" w:hAnsi="Arial" w:cs="Times New Roman"/>
      <w:kern w:val="0"/>
      <w:sz w:val="36"/>
      <w:szCs w:val="20"/>
      <w:lang w:val="en-GB" w:eastAsia="ja-JP"/>
    </w:rPr>
  </w:style>
  <w:style w:type="paragraph" w:customStyle="1" w:styleId="CRCoverPage">
    <w:name w:val="CR Cover Page"/>
    <w:link w:val="CRCoverPageZchn"/>
    <w:rsid w:val="009131A5"/>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9131A5"/>
    <w:rPr>
      <w:rFonts w:ascii="Arial" w:eastAsia="宋体" w:hAnsi="Arial" w:cs="Times New Roman"/>
      <w:kern w:val="0"/>
      <w:sz w:val="20"/>
      <w:szCs w:val="20"/>
      <w:lang w:val="en-GB" w:eastAsia="en-US"/>
    </w:rPr>
  </w:style>
  <w:style w:type="character" w:customStyle="1" w:styleId="20">
    <w:name w:val="标题 2 字符"/>
    <w:basedOn w:val="a0"/>
    <w:link w:val="2"/>
    <w:uiPriority w:val="9"/>
    <w:semiHidden/>
    <w:rsid w:val="00D02D39"/>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D02D39"/>
    <w:rPr>
      <w:rFonts w:asciiTheme="majorHAnsi" w:eastAsiaTheme="majorEastAsia" w:hAnsiTheme="majorHAnsi" w:cstheme="majorBidi"/>
      <w:color w:val="1F3763" w:themeColor="accent1" w:themeShade="7F"/>
      <w:sz w:val="24"/>
      <w:szCs w:val="24"/>
    </w:rPr>
  </w:style>
  <w:style w:type="paragraph" w:styleId="a8">
    <w:name w:val="Revision"/>
    <w:hidden/>
    <w:uiPriority w:val="99"/>
    <w:semiHidden/>
    <w:rsid w:val="00D0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1482">
      <w:bodyDiv w:val="1"/>
      <w:marLeft w:val="0"/>
      <w:marRight w:val="0"/>
      <w:marTop w:val="0"/>
      <w:marBottom w:val="0"/>
      <w:divBdr>
        <w:top w:val="none" w:sz="0" w:space="0" w:color="auto"/>
        <w:left w:val="none" w:sz="0" w:space="0" w:color="auto"/>
        <w:bottom w:val="none" w:sz="0" w:space="0" w:color="auto"/>
        <w:right w:val="none" w:sz="0" w:space="0" w:color="auto"/>
      </w:divBdr>
      <w:divsChild>
        <w:div w:id="346567749">
          <w:marLeft w:val="0"/>
          <w:marRight w:val="0"/>
          <w:marTop w:val="0"/>
          <w:marBottom w:val="0"/>
          <w:divBdr>
            <w:top w:val="none" w:sz="0" w:space="0" w:color="auto"/>
            <w:left w:val="none" w:sz="0" w:space="0" w:color="auto"/>
            <w:bottom w:val="none" w:sz="0" w:space="0" w:color="auto"/>
            <w:right w:val="none" w:sz="0" w:space="0" w:color="auto"/>
          </w:divBdr>
          <w:divsChild>
            <w:div w:id="332996898">
              <w:marLeft w:val="0"/>
              <w:marRight w:val="0"/>
              <w:marTop w:val="0"/>
              <w:marBottom w:val="0"/>
              <w:divBdr>
                <w:top w:val="none" w:sz="0" w:space="0" w:color="auto"/>
                <w:left w:val="none" w:sz="0" w:space="0" w:color="auto"/>
                <w:bottom w:val="none" w:sz="0" w:space="0" w:color="auto"/>
                <w:right w:val="none" w:sz="0" w:space="0" w:color="auto"/>
              </w:divBdr>
            </w:div>
          </w:divsChild>
        </w:div>
        <w:div w:id="1878006498">
          <w:marLeft w:val="0"/>
          <w:marRight w:val="0"/>
          <w:marTop w:val="100"/>
          <w:marBottom w:val="0"/>
          <w:divBdr>
            <w:top w:val="none" w:sz="0" w:space="0" w:color="auto"/>
            <w:left w:val="none" w:sz="0" w:space="0" w:color="auto"/>
            <w:bottom w:val="none" w:sz="0" w:space="0" w:color="auto"/>
            <w:right w:val="none" w:sz="0" w:space="0" w:color="auto"/>
          </w:divBdr>
          <w:divsChild>
            <w:div w:id="602884507">
              <w:marLeft w:val="0"/>
              <w:marRight w:val="0"/>
              <w:marTop w:val="0"/>
              <w:marBottom w:val="0"/>
              <w:divBdr>
                <w:top w:val="none" w:sz="0" w:space="0" w:color="auto"/>
                <w:left w:val="none" w:sz="0" w:space="0" w:color="auto"/>
                <w:bottom w:val="none" w:sz="0" w:space="0" w:color="auto"/>
                <w:right w:val="none" w:sz="0" w:space="0" w:color="auto"/>
              </w:divBdr>
              <w:divsChild>
                <w:div w:id="2105373435">
                  <w:marLeft w:val="0"/>
                  <w:marRight w:val="0"/>
                  <w:marTop w:val="0"/>
                  <w:marBottom w:val="0"/>
                  <w:divBdr>
                    <w:top w:val="none" w:sz="0" w:space="0" w:color="auto"/>
                    <w:left w:val="none" w:sz="0" w:space="0" w:color="auto"/>
                    <w:bottom w:val="none" w:sz="0" w:space="0" w:color="auto"/>
                    <w:right w:val="none" w:sz="0" w:space="0" w:color="auto"/>
                  </w:divBdr>
                  <w:divsChild>
                    <w:div w:id="1932355381">
                      <w:marLeft w:val="0"/>
                      <w:marRight w:val="0"/>
                      <w:marTop w:val="0"/>
                      <w:marBottom w:val="0"/>
                      <w:divBdr>
                        <w:top w:val="none" w:sz="0" w:space="0" w:color="auto"/>
                        <w:left w:val="none" w:sz="0" w:space="0" w:color="auto"/>
                        <w:bottom w:val="none" w:sz="0" w:space="0" w:color="auto"/>
                        <w:right w:val="none" w:sz="0" w:space="0" w:color="auto"/>
                      </w:divBdr>
                      <w:divsChild>
                        <w:div w:id="115487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951498">
          <w:marLeft w:val="0"/>
          <w:marRight w:val="0"/>
          <w:marTop w:val="0"/>
          <w:marBottom w:val="0"/>
          <w:divBdr>
            <w:top w:val="none" w:sz="0" w:space="0" w:color="auto"/>
            <w:left w:val="none" w:sz="0" w:space="0" w:color="auto"/>
            <w:bottom w:val="none" w:sz="0" w:space="0" w:color="auto"/>
            <w:right w:val="none" w:sz="0" w:space="0" w:color="auto"/>
          </w:divBdr>
          <w:divsChild>
            <w:div w:id="496964908">
              <w:marLeft w:val="0"/>
              <w:marRight w:val="0"/>
              <w:marTop w:val="0"/>
              <w:marBottom w:val="0"/>
              <w:divBdr>
                <w:top w:val="none" w:sz="0" w:space="0" w:color="auto"/>
                <w:left w:val="none" w:sz="0" w:space="0" w:color="auto"/>
                <w:bottom w:val="none" w:sz="0" w:space="0" w:color="auto"/>
                <w:right w:val="none" w:sz="0" w:space="0" w:color="auto"/>
              </w:divBdr>
              <w:divsChild>
                <w:div w:id="14284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744</TotalTime>
  <Pages>2</Pages>
  <Words>692</Words>
  <Characters>3945</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946</cp:revision>
  <dcterms:created xsi:type="dcterms:W3CDTF">2022-01-13T07:18:00Z</dcterms:created>
  <dcterms:modified xsi:type="dcterms:W3CDTF">2023-09-29T01:39:00Z</dcterms:modified>
</cp:coreProperties>
</file>